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95865" w:rsidRDefault="00C95865" w:rsidP="00C95865">
      <w:pPr>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Výzva na predkladanie ponúk</w:t>
      </w:r>
    </w:p>
    <w:p w:rsidR="00C95865" w:rsidRDefault="00C95865" w:rsidP="00C95865">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zákazka  s nízkou hodnotou podľa § 117 zákona č. 343/2015 Z. z. o verejnom obstarávaní a o zmene a  doplnení niektorých zákonov v znení neskorších predpisov (ďalej len ZVO)</w:t>
      </w:r>
    </w:p>
    <w:p w:rsidR="007014D9" w:rsidRPr="007014D9" w:rsidRDefault="007014D9" w:rsidP="007014D9">
      <w:pPr>
        <w:spacing w:after="0"/>
        <w:ind w:left="360"/>
        <w:jc w:val="both"/>
        <w:rPr>
          <w:rStyle w:val="Siln"/>
          <w:rFonts w:ascii="Times New Roman" w:hAnsi="Times New Roman" w:cs="Times New Roman"/>
          <w:bdr w:val="none" w:sz="0" w:space="0" w:color="auto" w:frame="1"/>
          <w:shd w:val="clear" w:color="auto" w:fill="FFFFFF"/>
        </w:rPr>
      </w:pPr>
      <w:r w:rsidRPr="007014D9">
        <w:rPr>
          <w:rStyle w:val="Siln"/>
          <w:rFonts w:ascii="Times New Roman" w:hAnsi="Times New Roman" w:cs="Times New Roman"/>
          <w:color w:val="000000" w:themeColor="text1"/>
          <w:sz w:val="24"/>
          <w:szCs w:val="24"/>
          <w:bdr w:val="none" w:sz="0" w:space="0" w:color="auto" w:frame="1"/>
          <w:shd w:val="clear" w:color="auto" w:fill="FFFFFF"/>
        </w:rPr>
        <w:t xml:space="preserve">Rekonštrukcia elektroinštalácie a svietidiel pre kancelárie, budova  </w:t>
      </w:r>
      <w:proofErr w:type="spellStart"/>
      <w:r w:rsidRPr="007014D9">
        <w:rPr>
          <w:rStyle w:val="Siln"/>
          <w:rFonts w:ascii="Times New Roman" w:hAnsi="Times New Roman" w:cs="Times New Roman"/>
          <w:color w:val="000000" w:themeColor="text1"/>
          <w:sz w:val="24"/>
          <w:szCs w:val="24"/>
          <w:bdr w:val="none" w:sz="0" w:space="0" w:color="auto" w:frame="1"/>
          <w:shd w:val="clear" w:color="auto" w:fill="FFFFFF"/>
        </w:rPr>
        <w:t>CPPPaP</w:t>
      </w:r>
      <w:proofErr w:type="spellEnd"/>
      <w:r w:rsidRPr="007014D9">
        <w:rPr>
          <w:rStyle w:val="Siln"/>
          <w:rFonts w:ascii="Times New Roman" w:hAnsi="Times New Roman" w:cs="Times New Roman"/>
          <w:color w:val="000000" w:themeColor="text1"/>
          <w:sz w:val="24"/>
          <w:szCs w:val="24"/>
          <w:bdr w:val="none" w:sz="0" w:space="0" w:color="auto" w:frame="1"/>
          <w:shd w:val="clear" w:color="auto" w:fill="FFFFFF"/>
        </w:rPr>
        <w:t xml:space="preserve"> Považská Bystrica</w:t>
      </w:r>
    </w:p>
    <w:p w:rsidR="00C95865" w:rsidRPr="002F5570" w:rsidRDefault="00C95865" w:rsidP="00C95865">
      <w:pPr>
        <w:spacing w:after="0"/>
        <w:jc w:val="center"/>
        <w:rPr>
          <w:rStyle w:val="Siln"/>
          <w:rFonts w:ascii="Times New Roman" w:hAnsi="Times New Roman" w:cs="Times New Roman"/>
          <w:bdr w:val="none" w:sz="0" w:space="0" w:color="auto" w:frame="1"/>
          <w:shd w:val="clear" w:color="auto" w:fill="FFFFFF"/>
        </w:rPr>
      </w:pPr>
    </w:p>
    <w:p w:rsidR="00C95865" w:rsidRDefault="00C95865" w:rsidP="00C95865">
      <w:pPr>
        <w:pStyle w:val="Odsekzoznamu"/>
        <w:numPr>
          <w:ilvl w:val="0"/>
          <w:numId w:val="1"/>
        </w:numPr>
        <w:rPr>
          <w:rFonts w:ascii="Times New Roman" w:hAnsi="Times New Roman" w:cs="Times New Roman"/>
        </w:rPr>
      </w:pPr>
      <w:r>
        <w:rPr>
          <w:rFonts w:ascii="Times New Roman" w:hAnsi="Times New Roman" w:cs="Times New Roman"/>
          <w:b/>
          <w:color w:val="000000" w:themeColor="text1"/>
          <w:sz w:val="24"/>
          <w:szCs w:val="24"/>
        </w:rPr>
        <w:t xml:space="preserve">Identifikácia verejného obstarávateľa: </w:t>
      </w:r>
    </w:p>
    <w:p w:rsidR="00C95865" w:rsidRDefault="00C95865" w:rsidP="00C95865">
      <w:pPr>
        <w:ind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Verejný obstarávateľ v zmysle § 7 ods. 1 písm. a) zákona č. 343/2015 Z. z. o verejnom obstarávaní a o zmene a doplnení niektorých zákonov v znení neskorších predpisov (ďalej len “ZVO”): </w:t>
      </w:r>
    </w:p>
    <w:p w:rsidR="00C95865" w:rsidRDefault="00C95865" w:rsidP="00C95865">
      <w:pPr>
        <w:ind w:left="360"/>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Názov verejného obstarávateľa:</w:t>
      </w:r>
      <w:r>
        <w:rPr>
          <w:rFonts w:ascii="Times New Roman" w:hAnsi="Times New Roman" w:cs="Times New Roman"/>
          <w:b/>
          <w:color w:val="000000" w:themeColor="text1"/>
          <w:sz w:val="24"/>
          <w:szCs w:val="24"/>
        </w:rPr>
        <w:tab/>
      </w:r>
      <w:r>
        <w:rPr>
          <w:rFonts w:ascii="Times New Roman" w:hAnsi="Times New Roman" w:cs="Times New Roman"/>
          <w:b/>
          <w:color w:val="000000" w:themeColor="text1"/>
          <w:sz w:val="24"/>
          <w:szCs w:val="24"/>
        </w:rPr>
        <w:tab/>
      </w:r>
    </w:p>
    <w:p w:rsidR="00C95865" w:rsidRDefault="00C95865" w:rsidP="00C95865">
      <w:pPr>
        <w:ind w:left="3192"/>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Centrum pedagogicko-psychologického poradenstva a prevencie Komenského 106/2, Považská Bystrica   </w:t>
      </w:r>
    </w:p>
    <w:p w:rsidR="00C95865" w:rsidRDefault="00C95865" w:rsidP="00C95865">
      <w:pPr>
        <w:ind w:left="360"/>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Sídlo:</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t xml:space="preserve">       Komenského 106/2, 017 01 Považská Bystrica </w:t>
      </w:r>
    </w:p>
    <w:p w:rsidR="00C95865" w:rsidRDefault="00C95865" w:rsidP="00C95865">
      <w:pPr>
        <w:ind w:left="360"/>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Štatutárny zástupca:</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ab/>
        <w:t xml:space="preserve">      Mgr. Katarína Tomanová – riaditeľka </w:t>
      </w:r>
      <w:proofErr w:type="spellStart"/>
      <w:r>
        <w:rPr>
          <w:rFonts w:ascii="Times New Roman" w:hAnsi="Times New Roman" w:cs="Times New Roman"/>
          <w:color w:val="000000" w:themeColor="text1"/>
          <w:sz w:val="24"/>
          <w:szCs w:val="24"/>
        </w:rPr>
        <w:t>CPPPaP</w:t>
      </w:r>
      <w:proofErr w:type="spellEnd"/>
      <w:r>
        <w:rPr>
          <w:rFonts w:ascii="Times New Roman" w:hAnsi="Times New Roman" w:cs="Times New Roman"/>
          <w:color w:val="000000" w:themeColor="text1"/>
          <w:sz w:val="24"/>
          <w:szCs w:val="24"/>
        </w:rPr>
        <w:t xml:space="preserve"> </w:t>
      </w:r>
    </w:p>
    <w:p w:rsidR="00C95865" w:rsidRDefault="00C95865" w:rsidP="00C95865">
      <w:pPr>
        <w:ind w:left="360"/>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IČO:</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t xml:space="preserve">     42150329</w:t>
      </w:r>
    </w:p>
    <w:p w:rsidR="00C95865" w:rsidRDefault="00C95865" w:rsidP="00C95865">
      <w:pPr>
        <w:ind w:left="360"/>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DIČ:</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t xml:space="preserve">     </w:t>
      </w:r>
      <w:r>
        <w:rPr>
          <w:rFonts w:ascii="Times New Roman" w:hAnsi="Times New Roman" w:cs="Times New Roman"/>
          <w:color w:val="000000" w:themeColor="text1"/>
          <w:sz w:val="24"/>
          <w:szCs w:val="24"/>
          <w:shd w:val="clear" w:color="auto" w:fill="FFFFFF"/>
        </w:rPr>
        <w:t>2023155673</w:t>
      </w:r>
    </w:p>
    <w:p w:rsidR="00C95865" w:rsidRDefault="00C95865" w:rsidP="00C95865">
      <w:pPr>
        <w:ind w:left="360"/>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Internetová stránka:</w:t>
      </w:r>
      <w:r>
        <w:rPr>
          <w:rFonts w:ascii="Times New Roman" w:hAnsi="Times New Roman" w:cs="Times New Roman"/>
          <w:color w:val="000000" w:themeColor="text1"/>
          <w:sz w:val="24"/>
          <w:szCs w:val="24"/>
        </w:rPr>
        <w:t xml:space="preserve">                 </w:t>
      </w:r>
      <w:hyperlink r:id="rId5" w:history="1">
        <w:r>
          <w:rPr>
            <w:rStyle w:val="Hypertextovprepojenie"/>
            <w:rFonts w:ascii="Times New Roman" w:hAnsi="Times New Roman" w:cs="Times New Roman"/>
            <w:sz w:val="24"/>
            <w:szCs w:val="24"/>
          </w:rPr>
          <w:t>https://cpppappb.webnode.sk/</w:t>
        </w:r>
      </w:hyperlink>
    </w:p>
    <w:p w:rsidR="00C95865" w:rsidRDefault="00C95865" w:rsidP="00C95865">
      <w:pPr>
        <w:pStyle w:val="Odsekzoznamu"/>
        <w:numPr>
          <w:ilvl w:val="0"/>
          <w:numId w:val="1"/>
        </w:numP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Názov predmetu zákazky: </w:t>
      </w:r>
    </w:p>
    <w:p w:rsidR="00C95865" w:rsidRPr="00C95865" w:rsidRDefault="00C95865" w:rsidP="00C95865">
      <w:pPr>
        <w:spacing w:after="0"/>
        <w:ind w:left="360"/>
        <w:jc w:val="both"/>
        <w:rPr>
          <w:rStyle w:val="Siln"/>
          <w:rFonts w:ascii="Times New Roman" w:hAnsi="Times New Roman" w:cs="Times New Roman"/>
          <w:bdr w:val="none" w:sz="0" w:space="0" w:color="auto" w:frame="1"/>
          <w:shd w:val="clear" w:color="auto" w:fill="FFFFFF"/>
        </w:rPr>
      </w:pPr>
      <w:r w:rsidRPr="00C95865">
        <w:rPr>
          <w:rStyle w:val="Siln"/>
          <w:rFonts w:ascii="Times New Roman" w:hAnsi="Times New Roman" w:cs="Times New Roman"/>
          <w:b w:val="0"/>
          <w:color w:val="000000" w:themeColor="text1"/>
          <w:sz w:val="24"/>
          <w:szCs w:val="24"/>
          <w:bdr w:val="none" w:sz="0" w:space="0" w:color="auto" w:frame="1"/>
          <w:shd w:val="clear" w:color="auto" w:fill="FFFFFF"/>
        </w:rPr>
        <w:t xml:space="preserve">Rekonštrukcia elektroinštalácie a svietidiel pre kancelárie, budova  </w:t>
      </w:r>
      <w:proofErr w:type="spellStart"/>
      <w:r w:rsidRPr="00C95865">
        <w:rPr>
          <w:rStyle w:val="Siln"/>
          <w:rFonts w:ascii="Times New Roman" w:hAnsi="Times New Roman" w:cs="Times New Roman"/>
          <w:b w:val="0"/>
          <w:color w:val="000000" w:themeColor="text1"/>
          <w:sz w:val="24"/>
          <w:szCs w:val="24"/>
          <w:bdr w:val="none" w:sz="0" w:space="0" w:color="auto" w:frame="1"/>
          <w:shd w:val="clear" w:color="auto" w:fill="FFFFFF"/>
        </w:rPr>
        <w:t>CPPPaP</w:t>
      </w:r>
      <w:proofErr w:type="spellEnd"/>
      <w:r w:rsidRPr="00C95865">
        <w:rPr>
          <w:rStyle w:val="Siln"/>
          <w:rFonts w:ascii="Times New Roman" w:hAnsi="Times New Roman" w:cs="Times New Roman"/>
          <w:b w:val="0"/>
          <w:color w:val="000000" w:themeColor="text1"/>
          <w:sz w:val="24"/>
          <w:szCs w:val="24"/>
          <w:bdr w:val="none" w:sz="0" w:space="0" w:color="auto" w:frame="1"/>
          <w:shd w:val="clear" w:color="auto" w:fill="FFFFFF"/>
        </w:rPr>
        <w:t xml:space="preserve"> Považská Bystrica</w:t>
      </w:r>
    </w:p>
    <w:p w:rsidR="00C95865" w:rsidRPr="00C95865" w:rsidRDefault="00C95865" w:rsidP="00C95865">
      <w:pPr>
        <w:pStyle w:val="Odsekzoznamu"/>
        <w:rPr>
          <w:rFonts w:ascii="Times New Roman" w:hAnsi="Times New Roman" w:cs="Times New Roman"/>
          <w:b/>
        </w:rPr>
      </w:pPr>
    </w:p>
    <w:p w:rsidR="00C95865" w:rsidRDefault="00C95865" w:rsidP="00C95865">
      <w:pPr>
        <w:pStyle w:val="Odsekzoznamu"/>
        <w:numPr>
          <w:ilvl w:val="0"/>
          <w:numId w:val="1"/>
        </w:numP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Miesto predloženia/doručenia ponuky: </w:t>
      </w:r>
      <w:r>
        <w:rPr>
          <w:rFonts w:ascii="Times New Roman" w:hAnsi="Times New Roman" w:cs="Times New Roman"/>
          <w:b/>
          <w:color w:val="000000" w:themeColor="text1"/>
          <w:sz w:val="24"/>
          <w:szCs w:val="24"/>
        </w:rPr>
        <w:tab/>
      </w:r>
    </w:p>
    <w:p w:rsidR="00C95865" w:rsidRDefault="00C95865" w:rsidP="00C95865">
      <w:pPr>
        <w:ind w:left="36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Ponuky je možné predkladať v elektronickej alebo v listinnej podobe</w:t>
      </w:r>
      <w:r w:rsidR="002F5570">
        <w:rPr>
          <w:rFonts w:ascii="Times New Roman" w:hAnsi="Times New Roman" w:cs="Times New Roman"/>
          <w:color w:val="000000" w:themeColor="text1"/>
          <w:sz w:val="24"/>
          <w:szCs w:val="24"/>
        </w:rPr>
        <w:t xml:space="preserve">, osobne. </w:t>
      </w:r>
    </w:p>
    <w:p w:rsidR="00C95865" w:rsidRDefault="00C95865" w:rsidP="00C95865">
      <w:pPr>
        <w:ind w:left="36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Ponuka predložená v elektronickej podobe: </w:t>
      </w:r>
    </w:p>
    <w:p w:rsidR="00C95865" w:rsidRDefault="00C95865" w:rsidP="00C95865">
      <w:pPr>
        <w:ind w:left="360"/>
        <w:rPr>
          <w:rFonts w:ascii="Times New Roman" w:hAnsi="Times New Roman" w:cs="Times New Roman"/>
          <w:sz w:val="24"/>
          <w:szCs w:val="24"/>
        </w:rPr>
      </w:pPr>
      <w:r>
        <w:rPr>
          <w:rFonts w:ascii="Times New Roman" w:hAnsi="Times New Roman" w:cs="Times New Roman"/>
          <w:sz w:val="24"/>
          <w:szCs w:val="24"/>
        </w:rPr>
        <w:t xml:space="preserve">Ponuka je doručená na emailovú adresu: </w:t>
      </w:r>
      <w:hyperlink r:id="rId6" w:history="1">
        <w:r>
          <w:rPr>
            <w:rStyle w:val="Hypertextovprepojenie"/>
            <w:rFonts w:ascii="Times New Roman" w:hAnsi="Times New Roman" w:cs="Times New Roman"/>
            <w:sz w:val="24"/>
            <w:szCs w:val="24"/>
          </w:rPr>
          <w:t>cpppappb@gmail.com</w:t>
        </w:r>
      </w:hyperlink>
    </w:p>
    <w:p w:rsidR="00C95865" w:rsidRDefault="00C95865" w:rsidP="00C95865">
      <w:pPr>
        <w:ind w:left="360"/>
        <w:jc w:val="both"/>
        <w:rPr>
          <w:rFonts w:ascii="Times New Roman" w:hAnsi="Times New Roman" w:cs="Times New Roman"/>
          <w:color w:val="000000" w:themeColor="text1"/>
          <w:sz w:val="24"/>
          <w:szCs w:val="24"/>
        </w:rPr>
      </w:pPr>
      <w:r>
        <w:rPr>
          <w:rFonts w:ascii="Times New Roman" w:hAnsi="Times New Roman" w:cs="Times New Roman"/>
          <w:sz w:val="24"/>
          <w:szCs w:val="24"/>
        </w:rPr>
        <w:t xml:space="preserve"> Do predmetu e-mailu treba uviesť heslo: PONUKA – </w:t>
      </w:r>
      <w:r w:rsidR="00CD410F">
        <w:rPr>
          <w:rFonts w:ascii="Times New Roman" w:hAnsi="Times New Roman" w:cs="Times New Roman"/>
          <w:sz w:val="24"/>
          <w:szCs w:val="24"/>
        </w:rPr>
        <w:t>„</w:t>
      </w:r>
      <w:r w:rsidR="00CD410F" w:rsidRPr="00C95865">
        <w:rPr>
          <w:rStyle w:val="Siln"/>
          <w:rFonts w:ascii="Times New Roman" w:hAnsi="Times New Roman" w:cs="Times New Roman"/>
          <w:b w:val="0"/>
          <w:color w:val="000000" w:themeColor="text1"/>
          <w:sz w:val="24"/>
          <w:szCs w:val="24"/>
          <w:bdr w:val="none" w:sz="0" w:space="0" w:color="auto" w:frame="1"/>
          <w:shd w:val="clear" w:color="auto" w:fill="FFFFFF"/>
        </w:rPr>
        <w:t>Rekonštrukcia elektroinštalácie a</w:t>
      </w:r>
      <w:r w:rsidR="00CD410F">
        <w:rPr>
          <w:rStyle w:val="Siln"/>
          <w:rFonts w:ascii="Times New Roman" w:hAnsi="Times New Roman" w:cs="Times New Roman"/>
          <w:b w:val="0"/>
          <w:color w:val="000000" w:themeColor="text1"/>
          <w:sz w:val="24"/>
          <w:szCs w:val="24"/>
          <w:bdr w:val="none" w:sz="0" w:space="0" w:color="auto" w:frame="1"/>
          <w:shd w:val="clear" w:color="auto" w:fill="FFFFFF"/>
        </w:rPr>
        <w:t> </w:t>
      </w:r>
      <w:r w:rsidR="00CD410F" w:rsidRPr="00C95865">
        <w:rPr>
          <w:rStyle w:val="Siln"/>
          <w:rFonts w:ascii="Times New Roman" w:hAnsi="Times New Roman" w:cs="Times New Roman"/>
          <w:b w:val="0"/>
          <w:color w:val="000000" w:themeColor="text1"/>
          <w:sz w:val="24"/>
          <w:szCs w:val="24"/>
          <w:bdr w:val="none" w:sz="0" w:space="0" w:color="auto" w:frame="1"/>
          <w:shd w:val="clear" w:color="auto" w:fill="FFFFFF"/>
        </w:rPr>
        <w:t>svietidiel</w:t>
      </w:r>
      <w:r w:rsidR="00CD410F">
        <w:rPr>
          <w:rStyle w:val="Siln"/>
          <w:rFonts w:ascii="Times New Roman" w:hAnsi="Times New Roman" w:cs="Times New Roman"/>
          <w:b w:val="0"/>
          <w:color w:val="000000" w:themeColor="text1"/>
          <w:sz w:val="24"/>
          <w:szCs w:val="24"/>
          <w:bdr w:val="none" w:sz="0" w:space="0" w:color="auto" w:frame="1"/>
          <w:shd w:val="clear" w:color="auto" w:fill="FFFFFF"/>
        </w:rPr>
        <w:t>“</w:t>
      </w:r>
      <w:r w:rsidR="00CD410F" w:rsidRPr="00C95865">
        <w:rPr>
          <w:rStyle w:val="Siln"/>
          <w:rFonts w:ascii="Times New Roman" w:hAnsi="Times New Roman" w:cs="Times New Roman"/>
          <w:b w:val="0"/>
          <w:color w:val="000000" w:themeColor="text1"/>
          <w:sz w:val="24"/>
          <w:szCs w:val="24"/>
          <w:bdr w:val="none" w:sz="0" w:space="0" w:color="auto" w:frame="1"/>
          <w:shd w:val="clear" w:color="auto" w:fill="FFFFFF"/>
        </w:rPr>
        <w:t xml:space="preserve"> </w:t>
      </w:r>
      <w:r>
        <w:rPr>
          <w:rFonts w:ascii="Times New Roman" w:hAnsi="Times New Roman" w:cs="Times New Roman"/>
          <w:sz w:val="24"/>
          <w:szCs w:val="24"/>
        </w:rPr>
        <w:t>- V prípade predloženia ponuky v elektronickej podobe musí byť uchádzačom predložen</w:t>
      </w:r>
      <w:r w:rsidR="00385A5A">
        <w:rPr>
          <w:rFonts w:ascii="Times New Roman" w:hAnsi="Times New Roman" w:cs="Times New Roman"/>
          <w:sz w:val="24"/>
          <w:szCs w:val="24"/>
        </w:rPr>
        <w:t xml:space="preserve">ý </w:t>
      </w:r>
      <w:r>
        <w:rPr>
          <w:rFonts w:ascii="Times New Roman" w:hAnsi="Times New Roman" w:cs="Times New Roman"/>
          <w:sz w:val="24"/>
          <w:szCs w:val="24"/>
        </w:rPr>
        <w:t xml:space="preserve"> výkaz výmer  podľa opisu predmetu zákazky a na základe preštudovania projektovej dokumentácie a obhliadky stavby, všetko podpísané uchádzačom alebo štatutárnym orgánom uchádzača, resp. osobou splnomocnenou na konanie za uchádzača, následne skenované (</w:t>
      </w:r>
      <w:proofErr w:type="spellStart"/>
      <w:r>
        <w:rPr>
          <w:rFonts w:ascii="Times New Roman" w:hAnsi="Times New Roman" w:cs="Times New Roman"/>
          <w:sz w:val="24"/>
          <w:szCs w:val="24"/>
        </w:rPr>
        <w:t>scan</w:t>
      </w:r>
      <w:proofErr w:type="spellEnd"/>
      <w:r>
        <w:rPr>
          <w:rFonts w:ascii="Times New Roman" w:hAnsi="Times New Roman" w:cs="Times New Roman"/>
          <w:sz w:val="24"/>
          <w:szCs w:val="24"/>
        </w:rPr>
        <w:t xml:space="preserve">) a doručené v lehote na predkladanie ponúk na vyššie uvedené e- mailové adresy. </w:t>
      </w:r>
    </w:p>
    <w:p w:rsidR="00C95865" w:rsidRDefault="00C95865" w:rsidP="00C95865">
      <w:pPr>
        <w:ind w:left="360"/>
        <w:rPr>
          <w:rFonts w:ascii="Times New Roman" w:hAnsi="Times New Roman" w:cs="Times New Roman"/>
          <w:sz w:val="24"/>
          <w:szCs w:val="24"/>
        </w:rPr>
      </w:pPr>
      <w:r>
        <w:rPr>
          <w:rFonts w:ascii="Times New Roman" w:hAnsi="Times New Roman" w:cs="Times New Roman"/>
          <w:sz w:val="24"/>
          <w:szCs w:val="24"/>
        </w:rPr>
        <w:t xml:space="preserve">Ponuku v listinnej podobe uchádzač predloží na adresu: </w:t>
      </w:r>
    </w:p>
    <w:p w:rsidR="00C95865" w:rsidRDefault="00C95865" w:rsidP="00C95865">
      <w:pPr>
        <w:ind w:left="360"/>
        <w:jc w:val="both"/>
        <w:rPr>
          <w:rFonts w:ascii="Times New Roman" w:hAnsi="Times New Roman" w:cs="Times New Roman"/>
          <w:sz w:val="24"/>
          <w:szCs w:val="24"/>
        </w:rPr>
      </w:pPr>
      <w:r>
        <w:rPr>
          <w:rFonts w:ascii="Times New Roman" w:hAnsi="Times New Roman" w:cs="Times New Roman"/>
          <w:sz w:val="24"/>
          <w:szCs w:val="24"/>
        </w:rPr>
        <w:t xml:space="preserve">Adresa verejného obstarávateľa: Centrum pedagogicko-psychologického poradenstva a prevencie, Komenského 106, 017 01 Považská Bystrica </w:t>
      </w:r>
    </w:p>
    <w:p w:rsidR="002F5570" w:rsidRDefault="00C95865" w:rsidP="00C95865">
      <w:pPr>
        <w:ind w:left="360"/>
        <w:jc w:val="both"/>
        <w:rPr>
          <w:rFonts w:ascii="Times New Roman" w:hAnsi="Times New Roman" w:cs="Times New Roman"/>
          <w:sz w:val="24"/>
          <w:szCs w:val="24"/>
        </w:rPr>
      </w:pPr>
      <w:r>
        <w:rPr>
          <w:rFonts w:ascii="Times New Roman" w:hAnsi="Times New Roman" w:cs="Times New Roman"/>
          <w:sz w:val="24"/>
          <w:szCs w:val="24"/>
        </w:rPr>
        <w:t>Ponuka musí byť označená nápisom: PONUKA - NEOTVÁRAŤ! – „</w:t>
      </w:r>
      <w:r w:rsidR="00CD410F" w:rsidRPr="00C95865">
        <w:rPr>
          <w:rStyle w:val="Siln"/>
          <w:rFonts w:ascii="Times New Roman" w:hAnsi="Times New Roman" w:cs="Times New Roman"/>
          <w:b w:val="0"/>
          <w:color w:val="000000" w:themeColor="text1"/>
          <w:sz w:val="24"/>
          <w:szCs w:val="24"/>
          <w:bdr w:val="none" w:sz="0" w:space="0" w:color="auto" w:frame="1"/>
          <w:shd w:val="clear" w:color="auto" w:fill="FFFFFF"/>
        </w:rPr>
        <w:t>Rekonštrukcia elektroinštalácie a svietidiel</w:t>
      </w:r>
      <w:r>
        <w:rPr>
          <w:rFonts w:ascii="Times New Roman" w:hAnsi="Times New Roman" w:cs="Times New Roman"/>
          <w:sz w:val="24"/>
          <w:szCs w:val="24"/>
        </w:rPr>
        <w:t xml:space="preserve">“ - Na obale musí byť viditeľne označený odosielateľ – predkladateľ ponuky / uchádzač (názov, sídlo, adresa).  </w:t>
      </w:r>
    </w:p>
    <w:p w:rsidR="002F5570" w:rsidRDefault="002F5570" w:rsidP="002F5570">
      <w:pPr>
        <w:ind w:left="360"/>
        <w:rPr>
          <w:rFonts w:ascii="Times New Roman" w:hAnsi="Times New Roman" w:cs="Times New Roman"/>
          <w:sz w:val="24"/>
          <w:szCs w:val="24"/>
        </w:rPr>
      </w:pPr>
      <w:r>
        <w:rPr>
          <w:rFonts w:ascii="Times New Roman" w:hAnsi="Times New Roman" w:cs="Times New Roman"/>
          <w:sz w:val="24"/>
          <w:szCs w:val="24"/>
        </w:rPr>
        <w:t xml:space="preserve">Ponuku osobne  uchádzač predloží na adresu: </w:t>
      </w:r>
    </w:p>
    <w:p w:rsidR="002F5570" w:rsidRDefault="002F5570" w:rsidP="002F5570">
      <w:pPr>
        <w:ind w:left="360"/>
        <w:jc w:val="both"/>
        <w:rPr>
          <w:rFonts w:ascii="Times New Roman" w:hAnsi="Times New Roman" w:cs="Times New Roman"/>
          <w:sz w:val="24"/>
          <w:szCs w:val="24"/>
        </w:rPr>
      </w:pPr>
      <w:r>
        <w:rPr>
          <w:rFonts w:ascii="Times New Roman" w:hAnsi="Times New Roman" w:cs="Times New Roman"/>
          <w:sz w:val="24"/>
          <w:szCs w:val="24"/>
        </w:rPr>
        <w:lastRenderedPageBreak/>
        <w:t xml:space="preserve">Adresa verejného obstarávateľa: Centrum pedagogicko-psychologického poradenstva a prevencie, Komenského 106, 017 01 Považská Bystrica, kancelária ekonómky – Mária </w:t>
      </w:r>
      <w:proofErr w:type="spellStart"/>
      <w:r>
        <w:rPr>
          <w:rFonts w:ascii="Times New Roman" w:hAnsi="Times New Roman" w:cs="Times New Roman"/>
          <w:sz w:val="24"/>
          <w:szCs w:val="24"/>
        </w:rPr>
        <w:t>Budayová</w:t>
      </w:r>
      <w:proofErr w:type="spellEnd"/>
    </w:p>
    <w:p w:rsidR="002F5570" w:rsidRDefault="002F5570" w:rsidP="002F5570">
      <w:pPr>
        <w:ind w:left="360"/>
        <w:jc w:val="both"/>
        <w:rPr>
          <w:rFonts w:ascii="Times New Roman" w:hAnsi="Times New Roman" w:cs="Times New Roman"/>
          <w:sz w:val="24"/>
          <w:szCs w:val="24"/>
        </w:rPr>
      </w:pPr>
      <w:r>
        <w:rPr>
          <w:rFonts w:ascii="Times New Roman" w:hAnsi="Times New Roman" w:cs="Times New Roman"/>
          <w:sz w:val="24"/>
          <w:szCs w:val="24"/>
        </w:rPr>
        <w:t>Ponuka musí byť označená nápisom: PONUKA - NEOTVÁRAŤ! – „</w:t>
      </w:r>
      <w:r w:rsidRPr="00C95865">
        <w:rPr>
          <w:rStyle w:val="Siln"/>
          <w:rFonts w:ascii="Times New Roman" w:hAnsi="Times New Roman" w:cs="Times New Roman"/>
          <w:b w:val="0"/>
          <w:color w:val="000000" w:themeColor="text1"/>
          <w:sz w:val="24"/>
          <w:szCs w:val="24"/>
          <w:bdr w:val="none" w:sz="0" w:space="0" w:color="auto" w:frame="1"/>
          <w:shd w:val="clear" w:color="auto" w:fill="FFFFFF"/>
        </w:rPr>
        <w:t>Rekonštrukcia elektroinštalácie a svietidiel</w:t>
      </w:r>
      <w:r>
        <w:rPr>
          <w:rFonts w:ascii="Times New Roman" w:hAnsi="Times New Roman" w:cs="Times New Roman"/>
          <w:sz w:val="24"/>
          <w:szCs w:val="24"/>
        </w:rPr>
        <w:t xml:space="preserve">“ - Na obale musí byť viditeľne označený odosielateľ – predkladateľ ponuky / uchádzač (názov, sídlo, adresa).  </w:t>
      </w:r>
    </w:p>
    <w:p w:rsidR="002F5570" w:rsidRDefault="00C95865" w:rsidP="00C95865">
      <w:pPr>
        <w:ind w:left="360"/>
        <w:jc w:val="both"/>
        <w:rPr>
          <w:rFonts w:ascii="Times New Roman" w:hAnsi="Times New Roman" w:cs="Times New Roman"/>
          <w:sz w:val="24"/>
          <w:szCs w:val="24"/>
        </w:rPr>
      </w:pPr>
      <w:r>
        <w:rPr>
          <w:rFonts w:ascii="Times New Roman" w:hAnsi="Times New Roman" w:cs="Times New Roman"/>
          <w:sz w:val="24"/>
          <w:szCs w:val="24"/>
        </w:rPr>
        <w:t>V prípade predloženia ponuky v</w:t>
      </w:r>
      <w:r w:rsidR="002F5570">
        <w:rPr>
          <w:rFonts w:ascii="Times New Roman" w:hAnsi="Times New Roman" w:cs="Times New Roman"/>
          <w:sz w:val="24"/>
          <w:szCs w:val="24"/>
        </w:rPr>
        <w:t> elektronickej,</w:t>
      </w:r>
      <w:r>
        <w:rPr>
          <w:rFonts w:ascii="Times New Roman" w:hAnsi="Times New Roman" w:cs="Times New Roman"/>
          <w:sz w:val="24"/>
          <w:szCs w:val="24"/>
        </w:rPr>
        <w:t xml:space="preserve"> listinnej podobe </w:t>
      </w:r>
      <w:r w:rsidR="002F5570">
        <w:rPr>
          <w:rFonts w:ascii="Times New Roman" w:hAnsi="Times New Roman" w:cs="Times New Roman"/>
          <w:sz w:val="24"/>
          <w:szCs w:val="24"/>
        </w:rPr>
        <w:t xml:space="preserve">alebo osobne </w:t>
      </w:r>
      <w:r>
        <w:rPr>
          <w:rFonts w:ascii="Times New Roman" w:hAnsi="Times New Roman" w:cs="Times New Roman"/>
          <w:sz w:val="24"/>
          <w:szCs w:val="24"/>
        </w:rPr>
        <w:t>musí byť uchádzačom predložen</w:t>
      </w:r>
      <w:r w:rsidR="002F5570">
        <w:rPr>
          <w:rFonts w:ascii="Times New Roman" w:hAnsi="Times New Roman" w:cs="Times New Roman"/>
          <w:sz w:val="24"/>
          <w:szCs w:val="24"/>
        </w:rPr>
        <w:t xml:space="preserve">ý výkaz/výmer, rozpočet na základe obhliadky, podpísané uchádzačom alebo štatutárnym orgánom uchádzača, resp. osobou splnomocnenou na konanie za uchádzača a doručené v lehote na predkladanie ponúk na vyššie uvedenú adresu verejného obstarávateľa. </w:t>
      </w:r>
    </w:p>
    <w:p w:rsidR="00C95865" w:rsidRDefault="00C95865" w:rsidP="00C95865">
      <w:pPr>
        <w:pStyle w:val="Odsekzoznamu"/>
        <w:numPr>
          <w:ilvl w:val="0"/>
          <w:numId w:val="1"/>
        </w:numP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Kontaktná osoba na prevzatie ponuky: </w:t>
      </w:r>
    </w:p>
    <w:p w:rsidR="00C95865" w:rsidRDefault="00C95865" w:rsidP="00C95865">
      <w:pPr>
        <w:ind w:left="36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ekonómka </w:t>
      </w:r>
      <w:proofErr w:type="spellStart"/>
      <w:r>
        <w:rPr>
          <w:rFonts w:ascii="Times New Roman" w:hAnsi="Times New Roman" w:cs="Times New Roman"/>
          <w:color w:val="000000" w:themeColor="text1"/>
          <w:sz w:val="24"/>
          <w:szCs w:val="24"/>
        </w:rPr>
        <w:t>CPPPaP</w:t>
      </w:r>
      <w:proofErr w:type="spellEnd"/>
      <w:r>
        <w:rPr>
          <w:rFonts w:ascii="Times New Roman" w:hAnsi="Times New Roman" w:cs="Times New Roman"/>
          <w:color w:val="000000" w:themeColor="text1"/>
          <w:sz w:val="24"/>
          <w:szCs w:val="24"/>
        </w:rPr>
        <w:t xml:space="preserve"> Považská Bystrica, Mária </w:t>
      </w:r>
      <w:proofErr w:type="spellStart"/>
      <w:r>
        <w:rPr>
          <w:rFonts w:ascii="Times New Roman" w:hAnsi="Times New Roman" w:cs="Times New Roman"/>
          <w:color w:val="000000" w:themeColor="text1"/>
          <w:sz w:val="24"/>
          <w:szCs w:val="24"/>
        </w:rPr>
        <w:t>Budayová</w:t>
      </w:r>
      <w:proofErr w:type="spellEnd"/>
    </w:p>
    <w:p w:rsidR="00C95865" w:rsidRDefault="00C95865" w:rsidP="00C95865">
      <w:pPr>
        <w:pStyle w:val="Odsekzoznamu"/>
        <w:numPr>
          <w:ilvl w:val="0"/>
          <w:numId w:val="1"/>
        </w:numP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Opis predmetu zákazky:</w:t>
      </w:r>
    </w:p>
    <w:p w:rsidR="004526C3" w:rsidRDefault="00CD410F" w:rsidP="00C95865">
      <w:pPr>
        <w:ind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Predmetom zákazky je rekonštrukcia elektroinštalácie</w:t>
      </w:r>
      <w:r w:rsidR="004526C3">
        <w:rPr>
          <w:rFonts w:ascii="Times New Roman" w:hAnsi="Times New Roman" w:cs="Times New Roman"/>
          <w:color w:val="000000" w:themeColor="text1"/>
          <w:sz w:val="24"/>
          <w:szCs w:val="24"/>
        </w:rPr>
        <w:t xml:space="preserve"> a výmena osvetlenia</w:t>
      </w:r>
      <w:r>
        <w:rPr>
          <w:rFonts w:ascii="Times New Roman" w:hAnsi="Times New Roman" w:cs="Times New Roman"/>
          <w:color w:val="000000" w:themeColor="text1"/>
          <w:sz w:val="24"/>
          <w:szCs w:val="24"/>
        </w:rPr>
        <w:t xml:space="preserve"> s cieľom udržania dobrého technického stavu administratívnej budovy a zabezpečenie jej bezpečnej funkčnosti</w:t>
      </w:r>
      <w:r w:rsidR="004526C3">
        <w:rPr>
          <w:rFonts w:ascii="Times New Roman" w:hAnsi="Times New Roman" w:cs="Times New Roman"/>
          <w:color w:val="000000" w:themeColor="text1"/>
          <w:sz w:val="24"/>
          <w:szCs w:val="24"/>
        </w:rPr>
        <w:t>, nakoľko stavba je užívaná ako administratíva s poradenstvom pre deti a mládež</w:t>
      </w:r>
      <w:r>
        <w:rPr>
          <w:rFonts w:ascii="Times New Roman" w:hAnsi="Times New Roman" w:cs="Times New Roman"/>
          <w:color w:val="000000" w:themeColor="text1"/>
          <w:sz w:val="24"/>
          <w:szCs w:val="24"/>
        </w:rPr>
        <w:t>.</w:t>
      </w:r>
      <w:r w:rsidR="004526C3">
        <w:rPr>
          <w:rFonts w:ascii="Times New Roman" w:hAnsi="Times New Roman" w:cs="Times New Roman"/>
          <w:color w:val="000000" w:themeColor="text1"/>
          <w:sz w:val="24"/>
          <w:szCs w:val="24"/>
        </w:rPr>
        <w:t xml:space="preserve"> Na najnižšom podlaží je umiestnené skladovacie a technické zázemie stavby (plynová kotolňa), na ďalšom podlaží sú kancelárie, v časti podkrovia je kancelária.</w:t>
      </w:r>
      <w:r w:rsidR="004526C3" w:rsidRPr="004526C3">
        <w:rPr>
          <w:rFonts w:ascii="Times New Roman" w:hAnsi="Times New Roman" w:cs="Times New Roman"/>
          <w:color w:val="000000" w:themeColor="text1"/>
          <w:sz w:val="24"/>
          <w:szCs w:val="24"/>
        </w:rPr>
        <w:t xml:space="preserve"> </w:t>
      </w:r>
      <w:r w:rsidR="004526C3">
        <w:rPr>
          <w:rFonts w:ascii="Times New Roman" w:hAnsi="Times New Roman" w:cs="Times New Roman"/>
          <w:color w:val="000000" w:themeColor="text1"/>
          <w:sz w:val="24"/>
          <w:szCs w:val="24"/>
        </w:rPr>
        <w:t>Stavba je tvorená obvodovým a priečkovým murivom, strop nad najnižším podlažím je železobetónový, strop pod podkrovím je drevený trámový.</w:t>
      </w:r>
    </w:p>
    <w:p w:rsidR="00CD410F" w:rsidRDefault="004526C3" w:rsidP="00C95865">
      <w:pPr>
        <w:ind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Predpokladaný rozsah prác:  Dodanie elektroinštalačného materiálu a iného spotrebného materiálu. Dodanie a montáž svietidla (</w:t>
      </w:r>
      <w:proofErr w:type="spellStart"/>
      <w:r>
        <w:rPr>
          <w:rFonts w:ascii="Times New Roman" w:hAnsi="Times New Roman" w:cs="Times New Roman"/>
          <w:color w:val="000000" w:themeColor="text1"/>
          <w:sz w:val="24"/>
          <w:szCs w:val="24"/>
        </w:rPr>
        <w:t>Led</w:t>
      </w:r>
      <w:proofErr w:type="spellEnd"/>
      <w:r>
        <w:rPr>
          <w:rFonts w:ascii="Times New Roman" w:hAnsi="Times New Roman" w:cs="Times New Roman"/>
          <w:color w:val="000000" w:themeColor="text1"/>
          <w:sz w:val="24"/>
          <w:szCs w:val="24"/>
        </w:rPr>
        <w:t xml:space="preserve"> svietidlá – </w:t>
      </w:r>
      <w:proofErr w:type="spellStart"/>
      <w:r>
        <w:rPr>
          <w:rFonts w:ascii="Times New Roman" w:hAnsi="Times New Roman" w:cs="Times New Roman"/>
          <w:color w:val="000000" w:themeColor="text1"/>
          <w:sz w:val="24"/>
          <w:szCs w:val="24"/>
        </w:rPr>
        <w:t>podhľadový</w:t>
      </w:r>
      <w:proofErr w:type="spellEnd"/>
      <w:r>
        <w:rPr>
          <w:rFonts w:ascii="Times New Roman" w:hAnsi="Times New Roman" w:cs="Times New Roman"/>
          <w:color w:val="000000" w:themeColor="text1"/>
          <w:sz w:val="24"/>
          <w:szCs w:val="24"/>
        </w:rPr>
        <w:t xml:space="preserve"> panel) do kancelárií </w:t>
      </w:r>
      <w:r w:rsidR="00CD410F">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spolu cca 22ks. Demontáž pôvodnej inštalácie a jestvujúceho </w:t>
      </w:r>
      <w:proofErr w:type="spellStart"/>
      <w:r>
        <w:rPr>
          <w:rFonts w:ascii="Times New Roman" w:hAnsi="Times New Roman" w:cs="Times New Roman"/>
          <w:color w:val="000000" w:themeColor="text1"/>
          <w:sz w:val="24"/>
          <w:szCs w:val="24"/>
        </w:rPr>
        <w:t>Neonového</w:t>
      </w:r>
      <w:proofErr w:type="spellEnd"/>
      <w:r>
        <w:rPr>
          <w:rFonts w:ascii="Times New Roman" w:hAnsi="Times New Roman" w:cs="Times New Roman"/>
          <w:color w:val="000000" w:themeColor="text1"/>
          <w:sz w:val="24"/>
          <w:szCs w:val="24"/>
        </w:rPr>
        <w:t xml:space="preserve"> osvetlenia 34ks. Frézovanie a vysekávanie drážok, uloženie káblov a prichytenie </w:t>
      </w:r>
      <w:proofErr w:type="spellStart"/>
      <w:r>
        <w:rPr>
          <w:rFonts w:ascii="Times New Roman" w:hAnsi="Times New Roman" w:cs="Times New Roman"/>
          <w:color w:val="000000" w:themeColor="text1"/>
          <w:sz w:val="24"/>
          <w:szCs w:val="24"/>
        </w:rPr>
        <w:t>sádrov</w:t>
      </w:r>
      <w:proofErr w:type="spellEnd"/>
      <w:r>
        <w:rPr>
          <w:rFonts w:ascii="Times New Roman" w:hAnsi="Times New Roman" w:cs="Times New Roman"/>
          <w:color w:val="000000" w:themeColor="text1"/>
          <w:sz w:val="24"/>
          <w:szCs w:val="24"/>
        </w:rPr>
        <w:t xml:space="preserve">. Zapojenie vypínačov. Odborná prehliadka a odborná skúška. </w:t>
      </w:r>
    </w:p>
    <w:p w:rsidR="00CD410F" w:rsidRDefault="00CD410F" w:rsidP="00CD410F">
      <w:pPr>
        <w:ind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Stavba je samostatne stojaca bez stavebného prepojenia  s inými stavbami. Dopravné napojenie je riešené po komunikácií v rámci mestskej komunikácie v jednosmernej ulici. </w:t>
      </w:r>
    </w:p>
    <w:p w:rsidR="003E2071" w:rsidRDefault="00C95865" w:rsidP="003E2071">
      <w:pPr>
        <w:ind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Predpokladaný rozsah prác </w:t>
      </w:r>
      <w:r w:rsidR="003E2071">
        <w:rPr>
          <w:rFonts w:ascii="Times New Roman" w:hAnsi="Times New Roman" w:cs="Times New Roman"/>
          <w:color w:val="000000" w:themeColor="text1"/>
          <w:sz w:val="24"/>
          <w:szCs w:val="24"/>
        </w:rPr>
        <w:t xml:space="preserve">sa stanoví na základe obhliadky miesta plnenia za účelom overenia a získania potrebných informácií nevyhnutných na prípravu a spracovanie ponuky. Výdavky spojené s obhliadkou znáša výlučne záujemca, resp. uchádzač. </w:t>
      </w:r>
    </w:p>
    <w:p w:rsidR="001D192B" w:rsidRDefault="0068434D" w:rsidP="003E2071">
      <w:pPr>
        <w:ind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Úspešný uchádzač je povinný vykonať práce v súlade s platnými normami o bezpečnosti práce a v súlade s platnými STN postupmi. Zabezpečiť pre svojich zamestnancov všetko materiálno-technické vybavenie</w:t>
      </w:r>
      <w:r w:rsidR="001D192B">
        <w:rPr>
          <w:rFonts w:ascii="Times New Roman" w:hAnsi="Times New Roman" w:cs="Times New Roman"/>
          <w:color w:val="000000" w:themeColor="text1"/>
          <w:sz w:val="24"/>
          <w:szCs w:val="24"/>
        </w:rPr>
        <w:t xml:space="preserve">. Úspešný uchádzač je zodpovedný za odbornú a kvalitnú realizáciu prác a za dodržiavanie bezpečnostných predpisov svojich zamestnancov v objekte objednávateľa v zmysle platných právnych predpisov. </w:t>
      </w:r>
    </w:p>
    <w:p w:rsidR="00C95865" w:rsidRDefault="00C95865" w:rsidP="003E2071">
      <w:pPr>
        <w:ind w:left="36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Spôsob určenia ceny:</w:t>
      </w:r>
    </w:p>
    <w:p w:rsidR="00C95865" w:rsidRDefault="00C95865" w:rsidP="00C95865">
      <w:pPr>
        <w:ind w:left="360"/>
        <w:jc w:val="both"/>
        <w:rPr>
          <w:rFonts w:ascii="Times New Roman" w:hAnsi="Times New Roman" w:cs="Times New Roman"/>
          <w:sz w:val="24"/>
          <w:szCs w:val="24"/>
        </w:rPr>
      </w:pPr>
      <w:r>
        <w:rPr>
          <w:rFonts w:ascii="Times New Roman" w:hAnsi="Times New Roman" w:cs="Times New Roman"/>
          <w:sz w:val="24"/>
          <w:szCs w:val="24"/>
        </w:rPr>
        <w:t xml:space="preserve">Navrhovaná zmluvná cena musí byť stanovená podľa zákona NR SR č.18/1996 Z. z. o cenách v znení neskorších predpisov a vyhlášky MF SR č. 87/1996 Z. z., ktorou sa vykonáva zákon Národnej rady Slovenskej republiky č. 18/1996 Z. z. o cenách v znení neskorších predpisov. </w:t>
      </w:r>
    </w:p>
    <w:p w:rsidR="00C95865" w:rsidRDefault="00C95865" w:rsidP="00C95865">
      <w:pPr>
        <w:ind w:left="360"/>
        <w:jc w:val="both"/>
        <w:rPr>
          <w:rFonts w:ascii="Times New Roman" w:hAnsi="Times New Roman" w:cs="Times New Roman"/>
          <w:sz w:val="24"/>
          <w:szCs w:val="24"/>
        </w:rPr>
      </w:pPr>
      <w:r>
        <w:rPr>
          <w:rFonts w:ascii="Times New Roman" w:hAnsi="Times New Roman" w:cs="Times New Roman"/>
          <w:sz w:val="24"/>
          <w:szCs w:val="24"/>
        </w:rPr>
        <w:t xml:space="preserve">Navrhovaná zmluvná cena musí byť špecifikovaná ako maximálna a pevne daná. Cena sa nesmie meniť počas doby trvania zmluvného vzťahu. Akékoľvek iné zmeny sa môžu robiť len na základe písomnej dohody oboch zmluvných strán. Uchádzačom navrhovaná zmluvná cena bude vyjadrená v eurách s presnosťou na dve desatinné miesta.  Cenu je potrebné uviesť v EUR s DPH. Cena sa zaokrúhľuje </w:t>
      </w:r>
      <w:r>
        <w:rPr>
          <w:rFonts w:ascii="Times New Roman" w:hAnsi="Times New Roman" w:cs="Times New Roman"/>
          <w:sz w:val="24"/>
          <w:szCs w:val="24"/>
        </w:rPr>
        <w:lastRenderedPageBreak/>
        <w:t xml:space="preserve">maximálne na dve desatinné miesta. Cena musí byť uvedená ako konečná, vrátane všetkých nákladov súvisiacich s realizáciou predmetu zákazky (t. j. vrátane dopravy). Ak uchádzač nie je platiteľom DPH, uvedie navrhovanú zmluvnú cenu celkom. Na skutočnosť, že uchádzač nie je platiteľom DPH, upozorní v cenovej ponuke. Cena musí byť stanovená v súlade so zákonom o cenách. Splatnosť faktúry je 30 dní odo dňa jej doručenia. Predmet zákazky bude financovaný formou bezhotovostného platobného styku, bez poskytnutia preddavku a zálohovej platby na realizáciu plnenia predmetu zákazky. Právo fakturovať vznikne dodávateľovi uplynutím posledného dňa kalendárneho mesiaca, v ktorom bol dodaný predmet zákazky verejnému obstarávateľovi. </w:t>
      </w:r>
    </w:p>
    <w:p w:rsidR="00C95865" w:rsidRDefault="00C95865" w:rsidP="00C95865">
      <w:pPr>
        <w:pStyle w:val="Odsekzoznamu"/>
        <w:numPr>
          <w:ilvl w:val="0"/>
          <w:numId w:val="1"/>
        </w:numP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Lehota na predkladanie ponúk: </w:t>
      </w:r>
    </w:p>
    <w:p w:rsidR="00C95865" w:rsidRDefault="00C95865" w:rsidP="00C95865">
      <w:pPr>
        <w:ind w:left="360"/>
        <w:jc w:val="both"/>
        <w:rPr>
          <w:rFonts w:ascii="Times New Roman" w:hAnsi="Times New Roman" w:cs="Times New Roman"/>
          <w:sz w:val="24"/>
          <w:szCs w:val="24"/>
        </w:rPr>
      </w:pPr>
      <w:r>
        <w:rPr>
          <w:rFonts w:ascii="Times New Roman" w:hAnsi="Times New Roman" w:cs="Times New Roman"/>
          <w:sz w:val="24"/>
          <w:szCs w:val="24"/>
        </w:rPr>
        <w:t xml:space="preserve">Ponuku môže predložiť uchádzač, verejnému  obstarávateľovi, najneskôr do 09.00 hodiny dňa </w:t>
      </w:r>
      <w:r w:rsidR="003E2071">
        <w:rPr>
          <w:rFonts w:ascii="Times New Roman" w:hAnsi="Times New Roman" w:cs="Times New Roman"/>
          <w:sz w:val="24"/>
          <w:szCs w:val="24"/>
        </w:rPr>
        <w:t>27</w:t>
      </w:r>
      <w:r>
        <w:rPr>
          <w:rFonts w:ascii="Times New Roman" w:hAnsi="Times New Roman" w:cs="Times New Roman"/>
          <w:sz w:val="24"/>
          <w:szCs w:val="24"/>
        </w:rPr>
        <w:t xml:space="preserve">.07. 2022 v súlade s požiadavkami verejného obstarávateľa. Uchádzač je svojou ponukou viazaný až do uplynutia lehoty viazanosti ponúk stanovej verejným obstarávateľom, to je do 31.12.2022. </w:t>
      </w:r>
    </w:p>
    <w:p w:rsidR="00C95865" w:rsidRDefault="003E2071" w:rsidP="00C95865">
      <w:pPr>
        <w:pStyle w:val="Odsekzoznamu"/>
        <w:numPr>
          <w:ilvl w:val="0"/>
          <w:numId w:val="1"/>
        </w:numP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Výsledok verejného obstarávania</w:t>
      </w:r>
    </w:p>
    <w:p w:rsidR="00C95865" w:rsidRDefault="003E2071" w:rsidP="00C95865">
      <w:pPr>
        <w:ind w:left="36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Písomná objednávka</w:t>
      </w:r>
    </w:p>
    <w:p w:rsidR="00C95865" w:rsidRDefault="00C95865" w:rsidP="00C95865">
      <w:pPr>
        <w:pStyle w:val="Odsekzoznamu"/>
        <w:numPr>
          <w:ilvl w:val="0"/>
          <w:numId w:val="1"/>
        </w:numP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Požadovaná lehota, resp. trvanie zmluvy: </w:t>
      </w:r>
    </w:p>
    <w:p w:rsidR="00C95865" w:rsidRDefault="00C95865" w:rsidP="00C95865">
      <w:pPr>
        <w:ind w:left="36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Do 31.12.2022</w:t>
      </w:r>
    </w:p>
    <w:p w:rsidR="00C95865" w:rsidRDefault="00C95865" w:rsidP="00C95865">
      <w:pPr>
        <w:pStyle w:val="Odsekzoznamu"/>
        <w:numPr>
          <w:ilvl w:val="0"/>
          <w:numId w:val="1"/>
        </w:numPr>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Hlavné podmienky financovania a platobné dojednania </w:t>
      </w:r>
    </w:p>
    <w:p w:rsidR="00C95865" w:rsidRDefault="00C95865" w:rsidP="00C95865">
      <w:pPr>
        <w:ind w:left="360"/>
        <w:jc w:val="both"/>
        <w:rPr>
          <w:rFonts w:ascii="Times New Roman" w:hAnsi="Times New Roman" w:cs="Times New Roman"/>
          <w:color w:val="000000" w:themeColor="text1"/>
          <w:sz w:val="24"/>
          <w:szCs w:val="24"/>
        </w:rPr>
      </w:pPr>
      <w:r>
        <w:rPr>
          <w:rFonts w:ascii="Times New Roman" w:hAnsi="Times New Roman" w:cs="Times New Roman"/>
          <w:sz w:val="24"/>
          <w:szCs w:val="24"/>
        </w:rPr>
        <w:t xml:space="preserve">Predmet zákazky bude financovaný z prostriedkov štátneho rozpočtu, pridelených organizácii na príslušné rozpočtové obdobie. </w:t>
      </w:r>
      <w:r>
        <w:rPr>
          <w:rFonts w:ascii="Times New Roman" w:hAnsi="Times New Roman" w:cs="Times New Roman"/>
          <w:color w:val="000000" w:themeColor="text1"/>
          <w:sz w:val="24"/>
          <w:szCs w:val="24"/>
        </w:rPr>
        <w:t xml:space="preserve">Zmluvnú cenu uhradí verejný obstarávateľ úspešnému uchádzačovi bezhotovostným platobným stykom. Verejný obstarávateľ neposkytuje preddavky ani zálohové platby na realizáciu plnenia predmetu zákazky. </w:t>
      </w:r>
      <w:r w:rsidR="003E2071">
        <w:rPr>
          <w:rFonts w:ascii="Times New Roman" w:hAnsi="Times New Roman" w:cs="Times New Roman"/>
          <w:color w:val="000000" w:themeColor="text1"/>
          <w:sz w:val="24"/>
          <w:szCs w:val="24"/>
        </w:rPr>
        <w:t xml:space="preserve">Platobná povinnosť verejného obstarávateľa sa považuje za splnenú v deň, keď bude z jeho bankového účtu poukázaná príslušná platba na účet úspešného uchádzača. Faktúra musí obsahovať všetky náležitosti daňového dokladu v zmysle zákona č. 222/2004 </w:t>
      </w:r>
      <w:proofErr w:type="spellStart"/>
      <w:r w:rsidR="003E2071">
        <w:rPr>
          <w:rFonts w:ascii="Times New Roman" w:hAnsi="Times New Roman" w:cs="Times New Roman"/>
          <w:color w:val="000000" w:themeColor="text1"/>
          <w:sz w:val="24"/>
          <w:szCs w:val="24"/>
        </w:rPr>
        <w:t>Z.z</w:t>
      </w:r>
      <w:proofErr w:type="spellEnd"/>
      <w:r w:rsidR="003E2071">
        <w:rPr>
          <w:rFonts w:ascii="Times New Roman" w:hAnsi="Times New Roman" w:cs="Times New Roman"/>
          <w:color w:val="000000" w:themeColor="text1"/>
          <w:sz w:val="24"/>
          <w:szCs w:val="24"/>
        </w:rPr>
        <w:t xml:space="preserve">. o dani z pridanej hodnoty v znení neskorších predpisov. </w:t>
      </w:r>
      <w:r w:rsidR="0068434D">
        <w:rPr>
          <w:rFonts w:ascii="Times New Roman" w:hAnsi="Times New Roman" w:cs="Times New Roman"/>
          <w:color w:val="000000" w:themeColor="text1"/>
          <w:sz w:val="24"/>
          <w:szCs w:val="24"/>
        </w:rPr>
        <w:t xml:space="preserve">Ak faktúra nebude obsahovať všetky náležitosti daňového dokladu, alebo ak nebude po stránke vecnej či formálnej správne vystavená, bude vrátená na doplnenie alebo prepracovanie a nová lehota splatnosti začne plynúť dňom doručenia správne doplnenej alebo prepracovanej faktúry. </w:t>
      </w:r>
    </w:p>
    <w:p w:rsidR="00C95865" w:rsidRDefault="00C95865" w:rsidP="00C95865">
      <w:pPr>
        <w:pStyle w:val="Odsekzoznamu"/>
        <w:numPr>
          <w:ilvl w:val="0"/>
          <w:numId w:val="1"/>
        </w:numPr>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Jazyk ponuky </w:t>
      </w:r>
    </w:p>
    <w:p w:rsidR="00C95865" w:rsidRDefault="00C95865" w:rsidP="00C95865">
      <w:pPr>
        <w:ind w:left="360"/>
        <w:jc w:val="both"/>
        <w:rPr>
          <w:rFonts w:ascii="Times New Roman" w:hAnsi="Times New Roman" w:cs="Times New Roman"/>
          <w:color w:val="000000" w:themeColor="text1"/>
          <w:sz w:val="24"/>
          <w:szCs w:val="24"/>
        </w:rPr>
      </w:pPr>
      <w:r>
        <w:rPr>
          <w:rFonts w:ascii="Times New Roman" w:hAnsi="Times New Roman" w:cs="Times New Roman"/>
          <w:sz w:val="24"/>
          <w:szCs w:val="24"/>
        </w:rPr>
        <w:t>Uchádzač predkladá ponuku v štátnom jazyku. Ak je jej súčasťou doklad alebo dokument vyhotovený v cudzom jazyku, predkladá sa spolu s jeho úradným prekladom do štátneho jazyka; to neplatí pre doklady a dokumenty vyhotovené v českom jazyku. Ak sa zistí rozdiel v ich obsahu, rozhodujúci je úradný preklad do štátneho jazyka, t. j. slovenského jazyka.</w:t>
      </w:r>
    </w:p>
    <w:p w:rsidR="00C95865" w:rsidRDefault="00C95865" w:rsidP="00C95865">
      <w:pPr>
        <w:pStyle w:val="Odsekzoznamu"/>
        <w:numPr>
          <w:ilvl w:val="0"/>
          <w:numId w:val="1"/>
        </w:numPr>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Rozdelenie predmetu zákazky na časti</w:t>
      </w:r>
    </w:p>
    <w:p w:rsidR="00C95865" w:rsidRDefault="00C95865" w:rsidP="00C95865">
      <w:pPr>
        <w:ind w:left="360"/>
        <w:jc w:val="both"/>
        <w:rPr>
          <w:rFonts w:ascii="Times New Roman" w:hAnsi="Times New Roman" w:cs="Times New Roman"/>
          <w:sz w:val="24"/>
          <w:szCs w:val="24"/>
        </w:rPr>
      </w:pPr>
      <w:r>
        <w:rPr>
          <w:rFonts w:ascii="Times New Roman" w:hAnsi="Times New Roman" w:cs="Times New Roman"/>
          <w:sz w:val="24"/>
          <w:szCs w:val="24"/>
        </w:rPr>
        <w:t>Predmet zákazky nie je rozdelený na časti. Ponuku je potrebné predložiť na celý predmet zákazky.</w:t>
      </w:r>
    </w:p>
    <w:p w:rsidR="00C95865" w:rsidRDefault="00C95865" w:rsidP="00C95865">
      <w:pPr>
        <w:pStyle w:val="Odsekzoznamu"/>
        <w:numPr>
          <w:ilvl w:val="0"/>
          <w:numId w:val="1"/>
        </w:numPr>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Predpokladaná hodnota zákazky </w:t>
      </w:r>
    </w:p>
    <w:p w:rsidR="00C95865" w:rsidRDefault="0068434D" w:rsidP="00C95865">
      <w:pPr>
        <w:pStyle w:val="Odsekzoznamu"/>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4 000</w:t>
      </w:r>
      <w:r w:rsidR="00C95865">
        <w:rPr>
          <w:rFonts w:ascii="Times New Roman" w:hAnsi="Times New Roman" w:cs="Times New Roman"/>
          <w:b/>
          <w:color w:val="000000" w:themeColor="text1"/>
          <w:sz w:val="24"/>
          <w:szCs w:val="24"/>
        </w:rPr>
        <w:t xml:space="preserve"> Eur s DPH</w:t>
      </w:r>
    </w:p>
    <w:p w:rsidR="00C95865" w:rsidRDefault="00C95865" w:rsidP="00C95865">
      <w:pPr>
        <w:spacing w:after="0" w:line="240" w:lineRule="auto"/>
        <w:jc w:val="both"/>
        <w:rPr>
          <w:rFonts w:ascii="Times New Roman" w:hAnsi="Times New Roman" w:cs="Times New Roman"/>
          <w:sz w:val="24"/>
          <w:szCs w:val="24"/>
        </w:rPr>
      </w:pPr>
    </w:p>
    <w:p w:rsidR="00C95865" w:rsidRDefault="00C95865" w:rsidP="00C95865">
      <w:pPr>
        <w:pStyle w:val="Odsekzoznamu"/>
        <w:numPr>
          <w:ilvl w:val="0"/>
          <w:numId w:val="1"/>
        </w:numPr>
        <w:jc w:val="both"/>
        <w:rPr>
          <w:rFonts w:ascii="Times New Roman" w:hAnsi="Times New Roman" w:cs="Times New Roman"/>
          <w:b/>
          <w:sz w:val="24"/>
          <w:szCs w:val="24"/>
        </w:rPr>
      </w:pPr>
      <w:r>
        <w:rPr>
          <w:rFonts w:ascii="Times New Roman" w:hAnsi="Times New Roman" w:cs="Times New Roman"/>
          <w:b/>
          <w:sz w:val="24"/>
          <w:szCs w:val="24"/>
        </w:rPr>
        <w:t xml:space="preserve">Podmienky účasti </w:t>
      </w:r>
    </w:p>
    <w:p w:rsidR="00C95865" w:rsidRDefault="00C95865" w:rsidP="00C95865">
      <w:pPr>
        <w:ind w:left="360"/>
        <w:jc w:val="both"/>
        <w:rPr>
          <w:rFonts w:ascii="Times New Roman" w:hAnsi="Times New Roman" w:cs="Times New Roman"/>
          <w:sz w:val="24"/>
          <w:szCs w:val="24"/>
        </w:rPr>
      </w:pPr>
      <w:r>
        <w:rPr>
          <w:rFonts w:ascii="Times New Roman" w:hAnsi="Times New Roman" w:cs="Times New Roman"/>
          <w:sz w:val="24"/>
          <w:szCs w:val="24"/>
        </w:rPr>
        <w:lastRenderedPageBreak/>
        <w:t xml:space="preserve">Uchádzač musí spĺňať podmienky účasti podľa § 32 ods. 1 písm. a) e) a f) ZVO, musí byť oprávnený poskytovať službu, ktorá zodpovedá predmetu zákazky. Uchádzač nemusí predkladať v ponuke doklad o oprávnení uskutočňovať práce, ktoré zodpovedajú predmetu zákazky v súlade s prvou vetou, pokiaľ si túto skutočnosť vie overiť verejný obstarávateľ sám vo verejne dostupnom príslušnom registri, v ktorom je uchádzač zapísaný. Uchádzač nesmie byť vedený v registri osôb so zákazom účasti vo verejnom obstarávaní, ktorý vedie Úrad pre verejné obstarávanie podľa §183 zákona. Uchádzač predloží v súlade s § 32 ods. 1 písm. f) ZVO čestné vyhlásenie, že nemá uložený zákaz účasti vo verejnom obstarávaní. </w:t>
      </w:r>
    </w:p>
    <w:p w:rsidR="00C95865" w:rsidRDefault="00C95865" w:rsidP="00C95865">
      <w:pPr>
        <w:ind w:left="360"/>
        <w:jc w:val="both"/>
        <w:rPr>
          <w:rFonts w:ascii="Times New Roman" w:hAnsi="Times New Roman" w:cs="Times New Roman"/>
          <w:sz w:val="24"/>
          <w:szCs w:val="24"/>
        </w:rPr>
      </w:pPr>
      <w:r>
        <w:rPr>
          <w:rFonts w:ascii="Times New Roman" w:hAnsi="Times New Roman" w:cs="Times New Roman"/>
          <w:sz w:val="24"/>
          <w:szCs w:val="24"/>
        </w:rPr>
        <w:t xml:space="preserve">V prípade, že uchádzač je vedený v tomto registri ku dňu predkladania ponúk, nebude jeho ponuka hodnotená. </w:t>
      </w:r>
    </w:p>
    <w:p w:rsidR="00C95865" w:rsidRDefault="00C95865" w:rsidP="00C95865">
      <w:pPr>
        <w:ind w:left="360"/>
        <w:jc w:val="both"/>
        <w:rPr>
          <w:rFonts w:ascii="Times New Roman" w:hAnsi="Times New Roman" w:cs="Times New Roman"/>
          <w:sz w:val="24"/>
          <w:szCs w:val="24"/>
        </w:rPr>
      </w:pPr>
      <w:r>
        <w:rPr>
          <w:rFonts w:ascii="Times New Roman" w:hAnsi="Times New Roman" w:cs="Times New Roman"/>
          <w:sz w:val="24"/>
          <w:szCs w:val="24"/>
        </w:rPr>
        <w:t>Zdôvodnenie primeranosti určených podmienok účasti Podmienky účasti na preukázanie osobného postavenia uchádzačov boli stanovené v súlade s platnou legislatívou a sú primerané vzhľadom na požadovaný predmet zákazky, ktorý sa obstaráva.</w:t>
      </w:r>
    </w:p>
    <w:p w:rsidR="00C95865" w:rsidRDefault="00C95865" w:rsidP="00C95865">
      <w:pPr>
        <w:pStyle w:val="Odsekzoznamu"/>
        <w:numPr>
          <w:ilvl w:val="0"/>
          <w:numId w:val="1"/>
        </w:numPr>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Kritéria na vyhodnotenie ponúk: </w:t>
      </w:r>
    </w:p>
    <w:p w:rsidR="00C95865" w:rsidRDefault="00C95865" w:rsidP="00C95865">
      <w:pPr>
        <w:ind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Kritériom na vyhodnotenie ponúk je výber ekonomicky najvýhodnejšej ponuky, najnižšia cena celkom za celý predmet zákazky v EUR s DPH. </w:t>
      </w:r>
    </w:p>
    <w:p w:rsidR="00C95865" w:rsidRDefault="00C95865" w:rsidP="00C95865">
      <w:pPr>
        <w:ind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Uchádzač </w:t>
      </w:r>
      <w:r w:rsidR="001D192B">
        <w:rPr>
          <w:rFonts w:ascii="Times New Roman" w:hAnsi="Times New Roman" w:cs="Times New Roman"/>
          <w:color w:val="000000" w:themeColor="text1"/>
          <w:sz w:val="24"/>
          <w:szCs w:val="24"/>
        </w:rPr>
        <w:t>predloží</w:t>
      </w:r>
      <w:r>
        <w:rPr>
          <w:rFonts w:ascii="Times New Roman" w:hAnsi="Times New Roman" w:cs="Times New Roman"/>
          <w:color w:val="000000" w:themeColor="text1"/>
          <w:sz w:val="24"/>
          <w:szCs w:val="24"/>
        </w:rPr>
        <w:t xml:space="preserve"> výkaz/výmer, spracovaný na základe </w:t>
      </w:r>
      <w:r w:rsidR="001D192B">
        <w:rPr>
          <w:rFonts w:ascii="Times New Roman" w:hAnsi="Times New Roman" w:cs="Times New Roman"/>
          <w:color w:val="000000" w:themeColor="text1"/>
          <w:sz w:val="24"/>
          <w:szCs w:val="24"/>
        </w:rPr>
        <w:t>osobnej obhliadky</w:t>
      </w:r>
      <w:r>
        <w:rPr>
          <w:rFonts w:ascii="Times New Roman" w:hAnsi="Times New Roman" w:cs="Times New Roman"/>
          <w:color w:val="000000" w:themeColor="text1"/>
          <w:sz w:val="24"/>
          <w:szCs w:val="24"/>
        </w:rPr>
        <w:t>.</w:t>
      </w:r>
    </w:p>
    <w:p w:rsidR="00C95865" w:rsidRDefault="00C95865" w:rsidP="00C95865">
      <w:pPr>
        <w:ind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Uchádzač musí v cene predmetu zákazky uviesť pre každú požadovanú položku aj jednotkovú cenu. Celková cena je daná súčinom jednotkovej ceny a množstva uvedeného v zozname položiek. </w:t>
      </w:r>
    </w:p>
    <w:p w:rsidR="00C95865" w:rsidRDefault="00C95865" w:rsidP="00C95865">
      <w:pPr>
        <w:ind w:left="360"/>
        <w:jc w:val="both"/>
        <w:rPr>
          <w:rFonts w:ascii="Times New Roman" w:hAnsi="Times New Roman" w:cs="Times New Roman"/>
          <w:color w:val="000000" w:themeColor="text1"/>
          <w:sz w:val="24"/>
          <w:szCs w:val="24"/>
          <w:u w:val="single"/>
        </w:rPr>
      </w:pPr>
      <w:r>
        <w:rPr>
          <w:rFonts w:ascii="Times New Roman" w:hAnsi="Times New Roman" w:cs="Times New Roman"/>
          <w:color w:val="000000" w:themeColor="text1"/>
          <w:sz w:val="24"/>
          <w:szCs w:val="24"/>
          <w:u w:val="single"/>
        </w:rPr>
        <w:t>Pravidlá pre uplatnenie a spôsob vyhodnotenia kritéria sú nasledujúce:</w:t>
      </w:r>
    </w:p>
    <w:p w:rsidR="00C95865" w:rsidRDefault="00C95865" w:rsidP="00C95865">
      <w:pPr>
        <w:ind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Úspešným uchádzačom sa stane uchádzač, ktorý vo svojej ponuke predloží najnižšiu cenu za celý predmet zákazky v EUR vrátane DPH. Ako druhý v poradí sa umiestni uchádzač, ktorý vo svojej ponuke predloží druhú najnižšiu cenu za predmet zákazky v EUR vrátane DPH, atď.</w:t>
      </w:r>
    </w:p>
    <w:p w:rsidR="00C95865" w:rsidRDefault="00C95865" w:rsidP="00C95865">
      <w:pPr>
        <w:pStyle w:val="Odsekzoznamu"/>
        <w:numPr>
          <w:ilvl w:val="0"/>
          <w:numId w:val="1"/>
        </w:numPr>
        <w:jc w:val="both"/>
        <w:rPr>
          <w:rFonts w:ascii="Times New Roman" w:hAnsi="Times New Roman" w:cs="Times New Roman"/>
          <w:b/>
          <w:sz w:val="24"/>
          <w:szCs w:val="24"/>
        </w:rPr>
      </w:pPr>
      <w:r>
        <w:rPr>
          <w:rFonts w:ascii="Times New Roman" w:hAnsi="Times New Roman" w:cs="Times New Roman"/>
          <w:b/>
          <w:sz w:val="24"/>
          <w:szCs w:val="24"/>
        </w:rPr>
        <w:t xml:space="preserve">Realizácia: </w:t>
      </w:r>
    </w:p>
    <w:p w:rsidR="00C95865" w:rsidRDefault="00C95865" w:rsidP="00C95865">
      <w:pPr>
        <w:ind w:left="360"/>
        <w:jc w:val="both"/>
        <w:rPr>
          <w:rFonts w:ascii="Times New Roman" w:hAnsi="Times New Roman" w:cs="Times New Roman"/>
          <w:color w:val="FF0000"/>
          <w:sz w:val="24"/>
          <w:szCs w:val="24"/>
        </w:rPr>
      </w:pPr>
      <w:r>
        <w:rPr>
          <w:rFonts w:ascii="Times New Roman" w:hAnsi="Times New Roman" w:cs="Times New Roman"/>
          <w:color w:val="000000" w:themeColor="text1"/>
          <w:sz w:val="24"/>
          <w:szCs w:val="24"/>
        </w:rPr>
        <w:t xml:space="preserve">Predpokladaný termín začatia rekonštrukcie a uskutočnenia stavebných práce je od </w:t>
      </w:r>
      <w:r w:rsidR="001D192B">
        <w:rPr>
          <w:rFonts w:ascii="Times New Roman" w:hAnsi="Times New Roman" w:cs="Times New Roman"/>
          <w:color w:val="000000" w:themeColor="text1"/>
          <w:sz w:val="24"/>
          <w:szCs w:val="24"/>
        </w:rPr>
        <w:t>01</w:t>
      </w:r>
      <w:r>
        <w:rPr>
          <w:rFonts w:ascii="Times New Roman" w:hAnsi="Times New Roman" w:cs="Times New Roman"/>
          <w:color w:val="000000" w:themeColor="text1"/>
          <w:sz w:val="24"/>
          <w:szCs w:val="24"/>
        </w:rPr>
        <w:t>.</w:t>
      </w:r>
      <w:r w:rsidR="001D192B">
        <w:rPr>
          <w:rFonts w:ascii="Times New Roman" w:hAnsi="Times New Roman" w:cs="Times New Roman"/>
          <w:color w:val="000000" w:themeColor="text1"/>
          <w:sz w:val="24"/>
          <w:szCs w:val="24"/>
        </w:rPr>
        <w:t>08</w:t>
      </w:r>
      <w:r>
        <w:rPr>
          <w:rFonts w:ascii="Times New Roman" w:hAnsi="Times New Roman" w:cs="Times New Roman"/>
          <w:color w:val="000000" w:themeColor="text1"/>
          <w:sz w:val="24"/>
          <w:szCs w:val="24"/>
        </w:rPr>
        <w:t xml:space="preserve">.2022 Predpokladaná doba </w:t>
      </w:r>
      <w:r w:rsidR="001D192B">
        <w:rPr>
          <w:rFonts w:ascii="Times New Roman" w:hAnsi="Times New Roman" w:cs="Times New Roman"/>
          <w:color w:val="000000" w:themeColor="text1"/>
          <w:sz w:val="24"/>
          <w:szCs w:val="24"/>
        </w:rPr>
        <w:t>rekonštrukcie</w:t>
      </w:r>
      <w:r>
        <w:rPr>
          <w:rFonts w:ascii="Times New Roman" w:hAnsi="Times New Roman" w:cs="Times New Roman"/>
          <w:color w:val="000000" w:themeColor="text1"/>
          <w:sz w:val="24"/>
          <w:szCs w:val="24"/>
        </w:rPr>
        <w:t xml:space="preserve"> je najviac do </w:t>
      </w:r>
      <w:r w:rsidR="001D192B">
        <w:rPr>
          <w:rFonts w:ascii="Times New Roman" w:hAnsi="Times New Roman" w:cs="Times New Roman"/>
          <w:color w:val="000000" w:themeColor="text1"/>
          <w:sz w:val="24"/>
          <w:szCs w:val="24"/>
        </w:rPr>
        <w:t>4 týždňov od uzavretia zmluvy o dielo (príloha č. 1)</w:t>
      </w:r>
      <w:r>
        <w:rPr>
          <w:rFonts w:ascii="Times New Roman" w:hAnsi="Times New Roman" w:cs="Times New Roman"/>
          <w:color w:val="000000" w:themeColor="text1"/>
          <w:sz w:val="24"/>
          <w:szCs w:val="24"/>
        </w:rPr>
        <w:t xml:space="preserve">. </w:t>
      </w:r>
    </w:p>
    <w:p w:rsidR="00C95865" w:rsidRDefault="00C95865" w:rsidP="00C95865">
      <w:pPr>
        <w:pStyle w:val="Odsekzoznamu"/>
        <w:numPr>
          <w:ilvl w:val="0"/>
          <w:numId w:val="1"/>
        </w:numPr>
        <w:jc w:val="both"/>
        <w:rPr>
          <w:rFonts w:ascii="Times New Roman" w:hAnsi="Times New Roman" w:cs="Times New Roman"/>
          <w:b/>
          <w:sz w:val="24"/>
          <w:szCs w:val="24"/>
        </w:rPr>
      </w:pPr>
      <w:r>
        <w:rPr>
          <w:rFonts w:ascii="Times New Roman" w:hAnsi="Times New Roman" w:cs="Times New Roman"/>
          <w:b/>
          <w:sz w:val="24"/>
          <w:szCs w:val="24"/>
        </w:rPr>
        <w:t xml:space="preserve">Obhliadka miesta dodania predmetu zákazky </w:t>
      </w:r>
    </w:p>
    <w:p w:rsidR="00C95865" w:rsidRDefault="00C95865" w:rsidP="00C95865">
      <w:pPr>
        <w:ind w:left="360"/>
        <w:jc w:val="both"/>
        <w:rPr>
          <w:rFonts w:ascii="Times New Roman" w:hAnsi="Times New Roman" w:cs="Times New Roman"/>
          <w:sz w:val="24"/>
          <w:szCs w:val="24"/>
        </w:rPr>
      </w:pPr>
      <w:r>
        <w:rPr>
          <w:rFonts w:ascii="Times New Roman" w:hAnsi="Times New Roman" w:cs="Times New Roman"/>
          <w:sz w:val="24"/>
          <w:szCs w:val="24"/>
        </w:rPr>
        <w:t xml:space="preserve">Prehliadka miesta uskutočnenia </w:t>
      </w:r>
      <w:r w:rsidR="001D192B">
        <w:rPr>
          <w:rFonts w:ascii="Times New Roman" w:hAnsi="Times New Roman" w:cs="Times New Roman"/>
          <w:sz w:val="24"/>
          <w:szCs w:val="24"/>
        </w:rPr>
        <w:t>rekonštrukčných</w:t>
      </w:r>
      <w:r>
        <w:rPr>
          <w:rFonts w:ascii="Times New Roman" w:hAnsi="Times New Roman" w:cs="Times New Roman"/>
          <w:sz w:val="24"/>
          <w:szCs w:val="24"/>
        </w:rPr>
        <w:t xml:space="preserve"> prác je potrebná. Uchádzačom sa odporúča zúčastniť sa na prehliadke miesta uskutočnenia stavebných prác, aby si sami overili a získali potrebné informácie, ktoré sú nevyhnutné pre spracovanie ponuky.</w:t>
      </w:r>
      <w:r>
        <w:t xml:space="preserve"> </w:t>
      </w:r>
      <w:r>
        <w:rPr>
          <w:rFonts w:ascii="Times New Roman" w:hAnsi="Times New Roman" w:cs="Times New Roman"/>
          <w:sz w:val="24"/>
          <w:szCs w:val="24"/>
        </w:rPr>
        <w:t xml:space="preserve">Prehliadka miesta poskytovania služby sa uskutoční v priestoroch </w:t>
      </w:r>
      <w:proofErr w:type="spellStart"/>
      <w:r>
        <w:rPr>
          <w:rFonts w:ascii="Times New Roman" w:hAnsi="Times New Roman" w:cs="Times New Roman"/>
          <w:sz w:val="24"/>
          <w:szCs w:val="24"/>
        </w:rPr>
        <w:t>CPPPaP</w:t>
      </w:r>
      <w:proofErr w:type="spellEnd"/>
      <w:r>
        <w:rPr>
          <w:rFonts w:ascii="Times New Roman" w:hAnsi="Times New Roman" w:cs="Times New Roman"/>
          <w:sz w:val="24"/>
          <w:szCs w:val="24"/>
        </w:rPr>
        <w:t xml:space="preserve">, Komenského 106, 017 01 Považská Bystrica v dňoch od </w:t>
      </w:r>
      <w:r w:rsidR="002F5570">
        <w:rPr>
          <w:rFonts w:ascii="Times New Roman" w:hAnsi="Times New Roman" w:cs="Times New Roman"/>
          <w:sz w:val="24"/>
          <w:szCs w:val="24"/>
        </w:rPr>
        <w:t>12</w:t>
      </w:r>
      <w:r>
        <w:rPr>
          <w:rFonts w:ascii="Times New Roman" w:hAnsi="Times New Roman" w:cs="Times New Roman"/>
          <w:sz w:val="24"/>
          <w:szCs w:val="24"/>
        </w:rPr>
        <w:t>.</w:t>
      </w:r>
      <w:r w:rsidR="002F5570">
        <w:rPr>
          <w:rFonts w:ascii="Times New Roman" w:hAnsi="Times New Roman" w:cs="Times New Roman"/>
          <w:sz w:val="24"/>
          <w:szCs w:val="24"/>
        </w:rPr>
        <w:t xml:space="preserve">07. </w:t>
      </w:r>
      <w:r>
        <w:rPr>
          <w:rFonts w:ascii="Times New Roman" w:hAnsi="Times New Roman" w:cs="Times New Roman"/>
          <w:sz w:val="24"/>
          <w:szCs w:val="24"/>
        </w:rPr>
        <w:t xml:space="preserve">2022 do </w:t>
      </w:r>
      <w:r w:rsidR="002F5570">
        <w:rPr>
          <w:rFonts w:ascii="Times New Roman" w:hAnsi="Times New Roman" w:cs="Times New Roman"/>
          <w:sz w:val="24"/>
          <w:szCs w:val="24"/>
        </w:rPr>
        <w:t>25</w:t>
      </w:r>
      <w:r>
        <w:rPr>
          <w:rFonts w:ascii="Times New Roman" w:hAnsi="Times New Roman" w:cs="Times New Roman"/>
          <w:sz w:val="24"/>
          <w:szCs w:val="24"/>
        </w:rPr>
        <w:t>.0</w:t>
      </w:r>
      <w:r w:rsidR="002F5570">
        <w:rPr>
          <w:rFonts w:ascii="Times New Roman" w:hAnsi="Times New Roman" w:cs="Times New Roman"/>
          <w:sz w:val="24"/>
          <w:szCs w:val="24"/>
        </w:rPr>
        <w:t>7</w:t>
      </w:r>
      <w:r>
        <w:rPr>
          <w:rFonts w:ascii="Times New Roman" w:hAnsi="Times New Roman" w:cs="Times New Roman"/>
          <w:sz w:val="24"/>
          <w:szCs w:val="24"/>
        </w:rPr>
        <w:t>.2022 v čase od 08:00 do 15:00 hod.  Uchádzači sú povinní svoju účasť nahlásiť najneskôr deň vopred e-mailom Kataríne Tomanovej, e-mail: cpppappb@gmail.com, tel. č. 0911 701 363. Výdavky uchádzača spojené s obhliadkou miesta realizácie stavebných prác idú na ťarchu uchádzača.</w:t>
      </w:r>
    </w:p>
    <w:p w:rsidR="00C95865" w:rsidRDefault="00C95865" w:rsidP="00C95865">
      <w:pPr>
        <w:pStyle w:val="Odsekzoznamu"/>
        <w:jc w:val="both"/>
        <w:rPr>
          <w:rFonts w:ascii="Times New Roman" w:hAnsi="Times New Roman" w:cs="Times New Roman"/>
          <w:b/>
          <w:color w:val="000000" w:themeColor="text1"/>
          <w:sz w:val="24"/>
          <w:szCs w:val="24"/>
        </w:rPr>
      </w:pPr>
    </w:p>
    <w:p w:rsidR="00C95865" w:rsidRDefault="00C95865" w:rsidP="00C95865">
      <w:pPr>
        <w:pStyle w:val="Odsekzoznamu"/>
        <w:numPr>
          <w:ilvl w:val="0"/>
          <w:numId w:val="1"/>
        </w:numPr>
        <w:jc w:val="both"/>
        <w:rPr>
          <w:rFonts w:ascii="Times New Roman" w:hAnsi="Times New Roman" w:cs="Times New Roman"/>
          <w:sz w:val="24"/>
          <w:szCs w:val="24"/>
        </w:rPr>
      </w:pPr>
      <w:r>
        <w:rPr>
          <w:rFonts w:ascii="Times New Roman" w:hAnsi="Times New Roman" w:cs="Times New Roman"/>
          <w:b/>
          <w:sz w:val="24"/>
          <w:szCs w:val="24"/>
        </w:rPr>
        <w:t xml:space="preserve">Obsah súťažných podkladov k výzve na predloženie cenovej ponuku tvoria </w:t>
      </w:r>
    </w:p>
    <w:p w:rsidR="00C95865" w:rsidRDefault="00C95865" w:rsidP="00C95865">
      <w:pPr>
        <w:ind w:left="360"/>
        <w:jc w:val="both"/>
        <w:rPr>
          <w:rFonts w:ascii="Times New Roman" w:hAnsi="Times New Roman" w:cs="Times New Roman"/>
          <w:sz w:val="24"/>
          <w:szCs w:val="24"/>
        </w:rPr>
      </w:pPr>
      <w:r>
        <w:rPr>
          <w:rFonts w:ascii="Times New Roman" w:hAnsi="Times New Roman" w:cs="Times New Roman"/>
          <w:sz w:val="24"/>
          <w:szCs w:val="24"/>
        </w:rPr>
        <w:t xml:space="preserve">Uchádzač predloží v elektronickej/listinnej ponuke: </w:t>
      </w:r>
    </w:p>
    <w:p w:rsidR="002F5570" w:rsidRDefault="00C95865" w:rsidP="00C95865">
      <w:pPr>
        <w:ind w:left="360"/>
        <w:jc w:val="both"/>
        <w:rPr>
          <w:rFonts w:ascii="Times New Roman" w:hAnsi="Times New Roman" w:cs="Times New Roman"/>
          <w:sz w:val="24"/>
          <w:szCs w:val="24"/>
        </w:rPr>
      </w:pPr>
      <w:r>
        <w:rPr>
          <w:rFonts w:ascii="Times New Roman" w:hAnsi="Times New Roman" w:cs="Times New Roman"/>
          <w:sz w:val="24"/>
          <w:szCs w:val="24"/>
        </w:rPr>
        <w:t>Podpísaný Výkaz/výmer – rozpočet s </w:t>
      </w:r>
      <w:proofErr w:type="spellStart"/>
      <w:r>
        <w:rPr>
          <w:rFonts w:ascii="Times New Roman" w:hAnsi="Times New Roman" w:cs="Times New Roman"/>
          <w:sz w:val="24"/>
          <w:szCs w:val="24"/>
        </w:rPr>
        <w:t>nacenenými</w:t>
      </w:r>
      <w:proofErr w:type="spellEnd"/>
      <w:r>
        <w:rPr>
          <w:rFonts w:ascii="Times New Roman" w:hAnsi="Times New Roman" w:cs="Times New Roman"/>
          <w:sz w:val="24"/>
          <w:szCs w:val="24"/>
        </w:rPr>
        <w:t xml:space="preserve"> položkami</w:t>
      </w:r>
      <w:r w:rsidR="002F5570">
        <w:rPr>
          <w:rFonts w:ascii="Times New Roman" w:hAnsi="Times New Roman" w:cs="Times New Roman"/>
          <w:sz w:val="24"/>
          <w:szCs w:val="24"/>
        </w:rPr>
        <w:t>.</w:t>
      </w:r>
      <w:r>
        <w:rPr>
          <w:rFonts w:ascii="Times New Roman" w:hAnsi="Times New Roman" w:cs="Times New Roman"/>
          <w:sz w:val="24"/>
          <w:szCs w:val="24"/>
        </w:rPr>
        <w:t xml:space="preserve"> </w:t>
      </w:r>
    </w:p>
    <w:p w:rsidR="00C95865" w:rsidRDefault="00C95865" w:rsidP="00C95865">
      <w:pPr>
        <w:ind w:left="360"/>
        <w:jc w:val="both"/>
        <w:rPr>
          <w:rFonts w:ascii="Times New Roman" w:hAnsi="Times New Roman" w:cs="Times New Roman"/>
          <w:sz w:val="24"/>
          <w:szCs w:val="24"/>
        </w:rPr>
      </w:pPr>
      <w:r>
        <w:rPr>
          <w:rFonts w:ascii="Times New Roman" w:hAnsi="Times New Roman" w:cs="Times New Roman"/>
          <w:sz w:val="24"/>
          <w:szCs w:val="24"/>
        </w:rPr>
        <w:t>Vyplnenú zmluvu o dielo (Prílohe č. 1) tejto výzvy.</w:t>
      </w:r>
    </w:p>
    <w:p w:rsidR="00C95865" w:rsidRDefault="00C95865" w:rsidP="00C95865">
      <w:pPr>
        <w:ind w:left="360"/>
        <w:jc w:val="both"/>
        <w:rPr>
          <w:rFonts w:ascii="Times New Roman" w:hAnsi="Times New Roman" w:cs="Times New Roman"/>
          <w:sz w:val="24"/>
          <w:szCs w:val="24"/>
        </w:rPr>
      </w:pPr>
      <w:r>
        <w:rPr>
          <w:rFonts w:ascii="Times New Roman" w:hAnsi="Times New Roman" w:cs="Times New Roman"/>
          <w:sz w:val="24"/>
          <w:szCs w:val="24"/>
        </w:rPr>
        <w:lastRenderedPageBreak/>
        <w:t>Vyplnené a podpísané Čestné vyhlásenie uchádzača (Príloha č. 2) tejto výzvy.</w:t>
      </w:r>
    </w:p>
    <w:p w:rsidR="00C95865" w:rsidRDefault="00C95865" w:rsidP="00C95865">
      <w:pPr>
        <w:pStyle w:val="Odsekzoznamu"/>
        <w:numPr>
          <w:ilvl w:val="0"/>
          <w:numId w:val="1"/>
        </w:numPr>
        <w:jc w:val="both"/>
        <w:rPr>
          <w:rFonts w:ascii="Times New Roman" w:hAnsi="Times New Roman" w:cs="Times New Roman"/>
          <w:b/>
          <w:sz w:val="24"/>
          <w:szCs w:val="24"/>
        </w:rPr>
      </w:pPr>
      <w:r>
        <w:rPr>
          <w:rFonts w:ascii="Times New Roman" w:hAnsi="Times New Roman" w:cs="Times New Roman"/>
          <w:b/>
          <w:sz w:val="24"/>
          <w:szCs w:val="24"/>
        </w:rPr>
        <w:t>Ďalšie informácie</w:t>
      </w:r>
    </w:p>
    <w:p w:rsidR="00C95865" w:rsidRDefault="00C95865" w:rsidP="00C95865">
      <w:pPr>
        <w:pStyle w:val="Odsekzoznamu"/>
        <w:numPr>
          <w:ilvl w:val="0"/>
          <w:numId w:val="3"/>
        </w:numPr>
        <w:jc w:val="both"/>
        <w:rPr>
          <w:rFonts w:ascii="Times New Roman" w:hAnsi="Times New Roman" w:cs="Times New Roman"/>
          <w:b/>
          <w:sz w:val="24"/>
          <w:szCs w:val="24"/>
        </w:rPr>
      </w:pPr>
      <w:r>
        <w:rPr>
          <w:rFonts w:ascii="Times New Roman" w:hAnsi="Times New Roman" w:cs="Times New Roman"/>
          <w:sz w:val="24"/>
          <w:szCs w:val="24"/>
        </w:rPr>
        <w:t xml:space="preserve">Oznámenie o výsledku vyhodnotenia ponúk uchádzačom bude odoslané prostredníctvom elektronickej správy na ich e-mailové adresy. </w:t>
      </w:r>
    </w:p>
    <w:p w:rsidR="00C95865" w:rsidRDefault="00C95865" w:rsidP="00C95865">
      <w:pPr>
        <w:pStyle w:val="Odsekzoznamu"/>
        <w:numPr>
          <w:ilvl w:val="0"/>
          <w:numId w:val="3"/>
        </w:numPr>
        <w:jc w:val="both"/>
        <w:rPr>
          <w:rFonts w:ascii="Times New Roman" w:hAnsi="Times New Roman" w:cs="Times New Roman"/>
          <w:b/>
          <w:sz w:val="24"/>
          <w:szCs w:val="24"/>
        </w:rPr>
      </w:pPr>
      <w:r>
        <w:rPr>
          <w:rFonts w:ascii="Times New Roman" w:hAnsi="Times New Roman" w:cs="Times New Roman"/>
          <w:sz w:val="24"/>
          <w:szCs w:val="24"/>
        </w:rPr>
        <w:t xml:space="preserve">Verejný obstarávateľ si vyhradzuje právo ani jednu z predložených ponúk neprijať v prípade ak, predložené ponuky nebudú výhodné pre verejného obstarávateľa alebo budú v rozpore s finančnými možnosťami verejného obstarávateľa. </w:t>
      </w:r>
    </w:p>
    <w:p w:rsidR="00C95865" w:rsidRDefault="00C95865" w:rsidP="00C95865">
      <w:pPr>
        <w:pStyle w:val="Odsekzoznamu"/>
        <w:numPr>
          <w:ilvl w:val="0"/>
          <w:numId w:val="3"/>
        </w:numPr>
        <w:jc w:val="both"/>
        <w:rPr>
          <w:rFonts w:ascii="Times New Roman" w:hAnsi="Times New Roman" w:cs="Times New Roman"/>
          <w:b/>
          <w:sz w:val="24"/>
          <w:szCs w:val="24"/>
        </w:rPr>
      </w:pPr>
      <w:r>
        <w:rPr>
          <w:rFonts w:ascii="Times New Roman" w:hAnsi="Times New Roman" w:cs="Times New Roman"/>
          <w:sz w:val="24"/>
          <w:szCs w:val="24"/>
        </w:rPr>
        <w:t xml:space="preserve">Ak uchádzač nevypracoval ponuku sám, </w:t>
      </w:r>
      <w:r>
        <w:rPr>
          <w:rFonts w:ascii="Times New Roman" w:hAnsi="Times New Roman" w:cs="Times New Roman"/>
        </w:rPr>
        <w:t>uvedie v ponuke osobu, ktorej služby alebo podklady pri jej vypracovávaní využil. Údaje podľa prvej vety uchádzač uvedie v rozsahu meno a priezvisko, obchodné meno alebo názov, adresa pobytu, sídlo alebo miesto podnikania a identifikačné číslo, ak bolo pridelené.</w:t>
      </w:r>
    </w:p>
    <w:p w:rsidR="00C95865" w:rsidRDefault="00C95865" w:rsidP="00C95865">
      <w:pPr>
        <w:pStyle w:val="Odsekzoznamu"/>
        <w:numPr>
          <w:ilvl w:val="0"/>
          <w:numId w:val="3"/>
        </w:numPr>
        <w:jc w:val="both"/>
        <w:rPr>
          <w:rFonts w:ascii="Times New Roman" w:hAnsi="Times New Roman" w:cs="Times New Roman"/>
          <w:b/>
          <w:sz w:val="24"/>
          <w:szCs w:val="24"/>
        </w:rPr>
      </w:pPr>
      <w:r>
        <w:rPr>
          <w:rFonts w:ascii="Times New Roman" w:hAnsi="Times New Roman" w:cs="Times New Roman"/>
          <w:sz w:val="24"/>
          <w:szCs w:val="24"/>
        </w:rPr>
        <w:t>Ponuka predložená po uplynutí lehoty na predkladanie ponúk sa vráti uchádzačovi neotvorená.</w:t>
      </w:r>
    </w:p>
    <w:p w:rsidR="00C95865" w:rsidRDefault="00C95865" w:rsidP="00C95865">
      <w:pPr>
        <w:pStyle w:val="Odsekzoznamu"/>
        <w:numPr>
          <w:ilvl w:val="0"/>
          <w:numId w:val="3"/>
        </w:numPr>
        <w:jc w:val="both"/>
        <w:rPr>
          <w:rFonts w:ascii="Times New Roman" w:hAnsi="Times New Roman" w:cs="Times New Roman"/>
          <w:sz w:val="24"/>
          <w:szCs w:val="24"/>
        </w:rPr>
      </w:pPr>
      <w:r>
        <w:rPr>
          <w:rFonts w:ascii="Times New Roman" w:hAnsi="Times New Roman" w:cs="Times New Roman"/>
          <w:sz w:val="24"/>
          <w:szCs w:val="24"/>
        </w:rPr>
        <w:t>Všetky výdavky spojené s prípravou a predložením ponuky znáša uchádzač bez akéhokoľvek finančného nároku u verejného obstarávateľa.</w:t>
      </w:r>
      <w:r>
        <w:t xml:space="preserve"> </w:t>
      </w:r>
      <w:r>
        <w:rPr>
          <w:rFonts w:ascii="Times New Roman" w:hAnsi="Times New Roman" w:cs="Times New Roman"/>
          <w:sz w:val="24"/>
          <w:szCs w:val="24"/>
        </w:rPr>
        <w:t>Ponuky doručené na adresu verejného obstarávateľa sa uchádzačom nevracajú. Zostávajú ako súčasť dokumentácie o súťaži. Súťažné podklady nie sú spoplatňované.</w:t>
      </w:r>
    </w:p>
    <w:p w:rsidR="00C95865" w:rsidRPr="002F5570" w:rsidRDefault="00C95865" w:rsidP="00C95865">
      <w:pPr>
        <w:pStyle w:val="Odsekzoznamu"/>
        <w:numPr>
          <w:ilvl w:val="0"/>
          <w:numId w:val="3"/>
        </w:numPr>
        <w:jc w:val="both"/>
        <w:rPr>
          <w:rFonts w:ascii="Times New Roman" w:hAnsi="Times New Roman" w:cs="Times New Roman"/>
          <w:b/>
          <w:sz w:val="24"/>
          <w:szCs w:val="24"/>
        </w:rPr>
      </w:pPr>
      <w:r>
        <w:rPr>
          <w:rFonts w:ascii="Times New Roman" w:hAnsi="Times New Roman" w:cs="Times New Roman"/>
          <w:sz w:val="24"/>
          <w:szCs w:val="24"/>
        </w:rPr>
        <w:t xml:space="preserve">S úspešným uchádzačom bude podpísaná zmluva o dielo. V prípade, že nepreukáže relevantným spôsobom splnenie podmienok tejto výzvy alebo uchádzač odstúpi od svojej ponuky, ktorú predložil, bude rokovanie ukončené a pozvaný na rokovanie bude ďalší uchádzač nasledujúci v poradí úspešnosti. </w:t>
      </w:r>
    </w:p>
    <w:p w:rsidR="002F5570" w:rsidRDefault="002F5570" w:rsidP="00C95865">
      <w:pPr>
        <w:pStyle w:val="Odsekzoznamu"/>
        <w:numPr>
          <w:ilvl w:val="0"/>
          <w:numId w:val="3"/>
        </w:numPr>
        <w:jc w:val="both"/>
        <w:rPr>
          <w:rFonts w:ascii="Times New Roman" w:hAnsi="Times New Roman" w:cs="Times New Roman"/>
          <w:b/>
          <w:sz w:val="24"/>
          <w:szCs w:val="24"/>
        </w:rPr>
      </w:pPr>
      <w:r>
        <w:rPr>
          <w:rFonts w:ascii="Times New Roman" w:hAnsi="Times New Roman" w:cs="Times New Roman"/>
          <w:sz w:val="24"/>
          <w:szCs w:val="24"/>
        </w:rPr>
        <w:t xml:space="preserve">V prípade nejasnosti je možné konzultovať s kontaktnou osobou: Mgr. Katarína Tomanová, cpppappb@gmail.com , tel. 0911 701 363  v pracovných dňoch a v pracovnom čase od 7:00 do 15:00 hod. </w:t>
      </w:r>
    </w:p>
    <w:p w:rsidR="00C95865" w:rsidRDefault="00C95865" w:rsidP="00C95865">
      <w:pPr>
        <w:pStyle w:val="Odsekzoznamu"/>
        <w:ind w:left="1080"/>
        <w:jc w:val="both"/>
        <w:rPr>
          <w:rFonts w:ascii="Times New Roman" w:hAnsi="Times New Roman" w:cs="Times New Roman"/>
          <w:b/>
          <w:sz w:val="24"/>
          <w:szCs w:val="24"/>
        </w:rPr>
      </w:pPr>
    </w:p>
    <w:p w:rsidR="00C95865" w:rsidRDefault="00C95865" w:rsidP="00C95865">
      <w:pPr>
        <w:pStyle w:val="Odsekzoznamu"/>
        <w:numPr>
          <w:ilvl w:val="0"/>
          <w:numId w:val="1"/>
        </w:numPr>
        <w:jc w:val="both"/>
        <w:rPr>
          <w:rFonts w:ascii="Times New Roman" w:hAnsi="Times New Roman" w:cs="Times New Roman"/>
          <w:b/>
          <w:sz w:val="24"/>
          <w:szCs w:val="24"/>
        </w:rPr>
      </w:pPr>
      <w:r>
        <w:rPr>
          <w:rFonts w:ascii="Times New Roman" w:hAnsi="Times New Roman" w:cs="Times New Roman"/>
          <w:b/>
          <w:sz w:val="24"/>
          <w:szCs w:val="24"/>
        </w:rPr>
        <w:t>Dátum zaslania výzvy na predkladanie ponúk</w:t>
      </w:r>
    </w:p>
    <w:p w:rsidR="00C95865" w:rsidRDefault="00C95865" w:rsidP="00C95865">
      <w:pPr>
        <w:pStyle w:val="Odsekzoznamu"/>
        <w:jc w:val="both"/>
        <w:rPr>
          <w:rFonts w:ascii="Times New Roman" w:hAnsi="Times New Roman" w:cs="Times New Roman"/>
          <w:sz w:val="24"/>
          <w:szCs w:val="24"/>
        </w:rPr>
      </w:pPr>
      <w:r>
        <w:rPr>
          <w:rFonts w:ascii="Times New Roman" w:hAnsi="Times New Roman" w:cs="Times New Roman"/>
          <w:sz w:val="24"/>
          <w:szCs w:val="24"/>
        </w:rPr>
        <w:t>11.7.2022</w:t>
      </w:r>
    </w:p>
    <w:p w:rsidR="00C95865" w:rsidRDefault="00C95865" w:rsidP="00C95865">
      <w:pPr>
        <w:pStyle w:val="Odsekzoznamu"/>
        <w:jc w:val="both"/>
        <w:rPr>
          <w:rFonts w:ascii="Times New Roman" w:hAnsi="Times New Roman" w:cs="Times New Roman"/>
          <w:sz w:val="24"/>
          <w:szCs w:val="24"/>
        </w:rPr>
      </w:pPr>
    </w:p>
    <w:p w:rsidR="00C95865" w:rsidRDefault="00C95865" w:rsidP="00C95865">
      <w:pPr>
        <w:pStyle w:val="Odsekzoznamu"/>
        <w:numPr>
          <w:ilvl w:val="0"/>
          <w:numId w:val="1"/>
        </w:numPr>
        <w:jc w:val="both"/>
        <w:rPr>
          <w:rFonts w:ascii="Times New Roman" w:hAnsi="Times New Roman" w:cs="Times New Roman"/>
          <w:b/>
          <w:sz w:val="24"/>
          <w:szCs w:val="24"/>
        </w:rPr>
      </w:pPr>
      <w:r>
        <w:rPr>
          <w:rFonts w:ascii="Times New Roman" w:hAnsi="Times New Roman" w:cs="Times New Roman"/>
          <w:b/>
          <w:sz w:val="24"/>
          <w:szCs w:val="24"/>
        </w:rPr>
        <w:t>Záverečné ustanovenia</w:t>
      </w:r>
    </w:p>
    <w:p w:rsidR="00C95865" w:rsidRDefault="00C95865" w:rsidP="00C95865">
      <w:pPr>
        <w:ind w:left="360"/>
        <w:jc w:val="both"/>
        <w:rPr>
          <w:rFonts w:ascii="Times New Roman" w:hAnsi="Times New Roman" w:cs="Times New Roman"/>
          <w:sz w:val="24"/>
          <w:szCs w:val="24"/>
        </w:rPr>
      </w:pPr>
      <w:r>
        <w:rPr>
          <w:rFonts w:ascii="Times New Roman" w:hAnsi="Times New Roman" w:cs="Times New Roman"/>
          <w:sz w:val="24"/>
          <w:szCs w:val="24"/>
        </w:rPr>
        <w:t>Verejný obstarávateľ bude pri uskutočňovaní tohto postupu zadávania zákazky postupovať v súlade so ZVO, prípadne inými všeobecne záväznými právnymi predpismi. Všetky ostatné informácie, úkony a lehoty sa nachádzajú v ZVO.</w:t>
      </w:r>
    </w:p>
    <w:p w:rsidR="00C95865" w:rsidRDefault="00C95865" w:rsidP="00C95865">
      <w:pPr>
        <w:jc w:val="both"/>
        <w:rPr>
          <w:rFonts w:ascii="Times New Roman" w:hAnsi="Times New Roman" w:cs="Times New Roman"/>
          <w:b/>
          <w:sz w:val="24"/>
          <w:szCs w:val="24"/>
        </w:rPr>
      </w:pPr>
      <w:r>
        <w:rPr>
          <w:rFonts w:ascii="Times New Roman" w:hAnsi="Times New Roman" w:cs="Times New Roman"/>
          <w:b/>
          <w:sz w:val="24"/>
          <w:szCs w:val="24"/>
        </w:rPr>
        <w:t xml:space="preserve">   Schválila: Mgr. Katarína Tomanová, riaditeľka </w:t>
      </w:r>
      <w:proofErr w:type="spellStart"/>
      <w:r>
        <w:rPr>
          <w:rFonts w:ascii="Times New Roman" w:hAnsi="Times New Roman" w:cs="Times New Roman"/>
          <w:b/>
          <w:sz w:val="24"/>
          <w:szCs w:val="24"/>
        </w:rPr>
        <w:t>CPPPaP</w:t>
      </w:r>
      <w:proofErr w:type="spellEnd"/>
      <w:r>
        <w:rPr>
          <w:rFonts w:ascii="Times New Roman" w:hAnsi="Times New Roman" w:cs="Times New Roman"/>
          <w:b/>
          <w:sz w:val="24"/>
          <w:szCs w:val="24"/>
        </w:rPr>
        <w:t xml:space="preserve"> </w:t>
      </w:r>
    </w:p>
    <w:p w:rsidR="00C95865" w:rsidRDefault="00C95865" w:rsidP="00C9586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Prílohy: </w:t>
      </w:r>
    </w:p>
    <w:p w:rsidR="00C95865" w:rsidRDefault="00C95865" w:rsidP="00C9586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Zmluva o dielo</w:t>
      </w:r>
    </w:p>
    <w:p w:rsidR="00C95865" w:rsidRDefault="00C95865" w:rsidP="00C9586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Čestné vyhlásenie uchádzača</w:t>
      </w:r>
    </w:p>
    <w:p w:rsidR="00C95865" w:rsidRDefault="00C95865" w:rsidP="00C95865">
      <w:pPr>
        <w:spacing w:after="0"/>
        <w:jc w:val="both"/>
        <w:rPr>
          <w:rFonts w:ascii="Times New Roman" w:hAnsi="Times New Roman" w:cs="Times New Roman"/>
          <w:b/>
          <w:sz w:val="24"/>
          <w:szCs w:val="24"/>
        </w:rPr>
      </w:pPr>
      <w:r>
        <w:rPr>
          <w:rFonts w:ascii="Times New Roman" w:hAnsi="Times New Roman" w:cs="Times New Roman"/>
          <w:b/>
          <w:sz w:val="24"/>
          <w:szCs w:val="24"/>
        </w:rPr>
        <w:t xml:space="preserve">   </w:t>
      </w:r>
    </w:p>
    <w:p w:rsidR="00F71EC2" w:rsidRDefault="00F71EC2"/>
    <w:sectPr w:rsidR="00F71EC2" w:rsidSect="00C95865">
      <w:pgSz w:w="11906" w:h="16838"/>
      <w:pgMar w:top="720" w:right="720" w:bottom="720"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78A17D6"/>
    <w:multiLevelType w:val="hybridMultilevel"/>
    <w:tmpl w:val="49ACD13A"/>
    <w:lvl w:ilvl="0" w:tplc="041B000F">
      <w:start w:val="1"/>
      <w:numFmt w:val="decimal"/>
      <w:lvlText w:val="%1."/>
      <w:lvlJc w:val="left"/>
      <w:pPr>
        <w:ind w:left="720" w:hanging="360"/>
      </w:pPr>
    </w:lvl>
    <w:lvl w:ilvl="1" w:tplc="041B0019">
      <w:start w:val="1"/>
      <w:numFmt w:val="decimal"/>
      <w:lvlText w:val="%2."/>
      <w:lvlJc w:val="left"/>
      <w:pPr>
        <w:tabs>
          <w:tab w:val="num" w:pos="1440"/>
        </w:tabs>
        <w:ind w:left="1440" w:hanging="360"/>
      </w:pPr>
    </w:lvl>
    <w:lvl w:ilvl="2" w:tplc="041B001B">
      <w:start w:val="1"/>
      <w:numFmt w:val="decimal"/>
      <w:lvlText w:val="%3."/>
      <w:lvlJc w:val="left"/>
      <w:pPr>
        <w:tabs>
          <w:tab w:val="num" w:pos="2160"/>
        </w:tabs>
        <w:ind w:left="2160" w:hanging="360"/>
      </w:pPr>
    </w:lvl>
    <w:lvl w:ilvl="3" w:tplc="041B000F">
      <w:start w:val="1"/>
      <w:numFmt w:val="decimal"/>
      <w:lvlText w:val="%4."/>
      <w:lvlJc w:val="left"/>
      <w:pPr>
        <w:tabs>
          <w:tab w:val="num" w:pos="2880"/>
        </w:tabs>
        <w:ind w:left="2880" w:hanging="360"/>
      </w:pPr>
    </w:lvl>
    <w:lvl w:ilvl="4" w:tplc="041B0019">
      <w:start w:val="1"/>
      <w:numFmt w:val="decimal"/>
      <w:lvlText w:val="%5."/>
      <w:lvlJc w:val="left"/>
      <w:pPr>
        <w:tabs>
          <w:tab w:val="num" w:pos="3600"/>
        </w:tabs>
        <w:ind w:left="3600" w:hanging="360"/>
      </w:pPr>
    </w:lvl>
    <w:lvl w:ilvl="5" w:tplc="041B001B">
      <w:start w:val="1"/>
      <w:numFmt w:val="decimal"/>
      <w:lvlText w:val="%6."/>
      <w:lvlJc w:val="left"/>
      <w:pPr>
        <w:tabs>
          <w:tab w:val="num" w:pos="4320"/>
        </w:tabs>
        <w:ind w:left="4320" w:hanging="360"/>
      </w:pPr>
    </w:lvl>
    <w:lvl w:ilvl="6" w:tplc="041B000F">
      <w:start w:val="1"/>
      <w:numFmt w:val="decimal"/>
      <w:lvlText w:val="%7."/>
      <w:lvlJc w:val="left"/>
      <w:pPr>
        <w:tabs>
          <w:tab w:val="num" w:pos="5040"/>
        </w:tabs>
        <w:ind w:left="5040" w:hanging="360"/>
      </w:pPr>
    </w:lvl>
    <w:lvl w:ilvl="7" w:tplc="041B0019">
      <w:start w:val="1"/>
      <w:numFmt w:val="decimal"/>
      <w:lvlText w:val="%8."/>
      <w:lvlJc w:val="left"/>
      <w:pPr>
        <w:tabs>
          <w:tab w:val="num" w:pos="5760"/>
        </w:tabs>
        <w:ind w:left="5760" w:hanging="360"/>
      </w:pPr>
    </w:lvl>
    <w:lvl w:ilvl="8" w:tplc="041B001B">
      <w:start w:val="1"/>
      <w:numFmt w:val="decimal"/>
      <w:lvlText w:val="%9."/>
      <w:lvlJc w:val="left"/>
      <w:pPr>
        <w:tabs>
          <w:tab w:val="num" w:pos="6480"/>
        </w:tabs>
        <w:ind w:left="6480" w:hanging="360"/>
      </w:pPr>
    </w:lvl>
  </w:abstractNum>
  <w:abstractNum w:abstractNumId="1">
    <w:nsid w:val="2A164A91"/>
    <w:multiLevelType w:val="hybridMultilevel"/>
    <w:tmpl w:val="C3A05238"/>
    <w:lvl w:ilvl="0" w:tplc="041B0001">
      <w:start w:val="1"/>
      <w:numFmt w:val="bullet"/>
      <w:lvlText w:val=""/>
      <w:lvlJc w:val="left"/>
      <w:pPr>
        <w:ind w:left="1080" w:hanging="360"/>
      </w:pPr>
      <w:rPr>
        <w:rFonts w:ascii="Symbol" w:hAnsi="Symbol" w:hint="default"/>
      </w:rPr>
    </w:lvl>
    <w:lvl w:ilvl="1" w:tplc="041B0003">
      <w:start w:val="1"/>
      <w:numFmt w:val="decimal"/>
      <w:lvlText w:val="%2."/>
      <w:lvlJc w:val="left"/>
      <w:pPr>
        <w:tabs>
          <w:tab w:val="num" w:pos="1440"/>
        </w:tabs>
        <w:ind w:left="1440" w:hanging="360"/>
      </w:pPr>
    </w:lvl>
    <w:lvl w:ilvl="2" w:tplc="041B0005">
      <w:start w:val="1"/>
      <w:numFmt w:val="decimal"/>
      <w:lvlText w:val="%3."/>
      <w:lvlJc w:val="left"/>
      <w:pPr>
        <w:tabs>
          <w:tab w:val="num" w:pos="2160"/>
        </w:tabs>
        <w:ind w:left="2160" w:hanging="360"/>
      </w:pPr>
    </w:lvl>
    <w:lvl w:ilvl="3" w:tplc="041B0001">
      <w:start w:val="1"/>
      <w:numFmt w:val="decimal"/>
      <w:lvlText w:val="%4."/>
      <w:lvlJc w:val="left"/>
      <w:pPr>
        <w:tabs>
          <w:tab w:val="num" w:pos="2880"/>
        </w:tabs>
        <w:ind w:left="2880" w:hanging="360"/>
      </w:pPr>
    </w:lvl>
    <w:lvl w:ilvl="4" w:tplc="041B0003">
      <w:start w:val="1"/>
      <w:numFmt w:val="decimal"/>
      <w:lvlText w:val="%5."/>
      <w:lvlJc w:val="left"/>
      <w:pPr>
        <w:tabs>
          <w:tab w:val="num" w:pos="3600"/>
        </w:tabs>
        <w:ind w:left="3600" w:hanging="360"/>
      </w:pPr>
    </w:lvl>
    <w:lvl w:ilvl="5" w:tplc="041B0005">
      <w:start w:val="1"/>
      <w:numFmt w:val="decimal"/>
      <w:lvlText w:val="%6."/>
      <w:lvlJc w:val="left"/>
      <w:pPr>
        <w:tabs>
          <w:tab w:val="num" w:pos="4320"/>
        </w:tabs>
        <w:ind w:left="4320" w:hanging="360"/>
      </w:pPr>
    </w:lvl>
    <w:lvl w:ilvl="6" w:tplc="041B0001">
      <w:start w:val="1"/>
      <w:numFmt w:val="decimal"/>
      <w:lvlText w:val="%7."/>
      <w:lvlJc w:val="left"/>
      <w:pPr>
        <w:tabs>
          <w:tab w:val="num" w:pos="5040"/>
        </w:tabs>
        <w:ind w:left="5040" w:hanging="360"/>
      </w:pPr>
    </w:lvl>
    <w:lvl w:ilvl="7" w:tplc="041B0003">
      <w:start w:val="1"/>
      <w:numFmt w:val="decimal"/>
      <w:lvlText w:val="%8."/>
      <w:lvlJc w:val="left"/>
      <w:pPr>
        <w:tabs>
          <w:tab w:val="num" w:pos="5760"/>
        </w:tabs>
        <w:ind w:left="5760" w:hanging="360"/>
      </w:pPr>
    </w:lvl>
    <w:lvl w:ilvl="8" w:tplc="041B0005">
      <w:start w:val="1"/>
      <w:numFmt w:val="decimal"/>
      <w:lvlText w:val="%9."/>
      <w:lvlJc w:val="left"/>
      <w:pPr>
        <w:tabs>
          <w:tab w:val="num" w:pos="6480"/>
        </w:tabs>
        <w:ind w:left="6480" w:hanging="360"/>
      </w:pPr>
    </w:lvl>
  </w:abstractNum>
  <w:abstractNum w:abstractNumId="2">
    <w:nsid w:val="63976CEF"/>
    <w:multiLevelType w:val="hybridMultilevel"/>
    <w:tmpl w:val="B13CFE46"/>
    <w:lvl w:ilvl="0" w:tplc="041B0017">
      <w:start w:val="1"/>
      <w:numFmt w:val="lowerLetter"/>
      <w:lvlText w:val="%1)"/>
      <w:lvlJc w:val="left"/>
      <w:pPr>
        <w:ind w:left="1080" w:hanging="360"/>
      </w:pPr>
    </w:lvl>
    <w:lvl w:ilvl="1" w:tplc="041B0019">
      <w:start w:val="1"/>
      <w:numFmt w:val="decimal"/>
      <w:lvlText w:val="%2."/>
      <w:lvlJc w:val="left"/>
      <w:pPr>
        <w:tabs>
          <w:tab w:val="num" w:pos="1440"/>
        </w:tabs>
        <w:ind w:left="1440" w:hanging="360"/>
      </w:pPr>
    </w:lvl>
    <w:lvl w:ilvl="2" w:tplc="041B001B">
      <w:start w:val="1"/>
      <w:numFmt w:val="decimal"/>
      <w:lvlText w:val="%3."/>
      <w:lvlJc w:val="left"/>
      <w:pPr>
        <w:tabs>
          <w:tab w:val="num" w:pos="2160"/>
        </w:tabs>
        <w:ind w:left="2160" w:hanging="360"/>
      </w:pPr>
    </w:lvl>
    <w:lvl w:ilvl="3" w:tplc="041B000F">
      <w:start w:val="1"/>
      <w:numFmt w:val="decimal"/>
      <w:lvlText w:val="%4."/>
      <w:lvlJc w:val="left"/>
      <w:pPr>
        <w:tabs>
          <w:tab w:val="num" w:pos="2880"/>
        </w:tabs>
        <w:ind w:left="2880" w:hanging="360"/>
      </w:pPr>
    </w:lvl>
    <w:lvl w:ilvl="4" w:tplc="041B0019">
      <w:start w:val="1"/>
      <w:numFmt w:val="decimal"/>
      <w:lvlText w:val="%5."/>
      <w:lvlJc w:val="left"/>
      <w:pPr>
        <w:tabs>
          <w:tab w:val="num" w:pos="3600"/>
        </w:tabs>
        <w:ind w:left="3600" w:hanging="360"/>
      </w:pPr>
    </w:lvl>
    <w:lvl w:ilvl="5" w:tplc="041B001B">
      <w:start w:val="1"/>
      <w:numFmt w:val="decimal"/>
      <w:lvlText w:val="%6."/>
      <w:lvlJc w:val="left"/>
      <w:pPr>
        <w:tabs>
          <w:tab w:val="num" w:pos="4320"/>
        </w:tabs>
        <w:ind w:left="4320" w:hanging="360"/>
      </w:pPr>
    </w:lvl>
    <w:lvl w:ilvl="6" w:tplc="041B000F">
      <w:start w:val="1"/>
      <w:numFmt w:val="decimal"/>
      <w:lvlText w:val="%7."/>
      <w:lvlJc w:val="left"/>
      <w:pPr>
        <w:tabs>
          <w:tab w:val="num" w:pos="5040"/>
        </w:tabs>
        <w:ind w:left="5040" w:hanging="360"/>
      </w:pPr>
    </w:lvl>
    <w:lvl w:ilvl="7" w:tplc="041B0019">
      <w:start w:val="1"/>
      <w:numFmt w:val="decimal"/>
      <w:lvlText w:val="%8."/>
      <w:lvlJc w:val="left"/>
      <w:pPr>
        <w:tabs>
          <w:tab w:val="num" w:pos="5760"/>
        </w:tabs>
        <w:ind w:left="5760" w:hanging="360"/>
      </w:pPr>
    </w:lvl>
    <w:lvl w:ilvl="8" w:tplc="041B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10"/>
  <w:displayHorizontalDrawingGridEvery w:val="2"/>
  <w:characterSpacingControl w:val="doNotCompress"/>
  <w:compat/>
  <w:rsids>
    <w:rsidRoot w:val="00C95865"/>
    <w:rsid w:val="001D192B"/>
    <w:rsid w:val="002F5570"/>
    <w:rsid w:val="00385A5A"/>
    <w:rsid w:val="003E2071"/>
    <w:rsid w:val="004526C3"/>
    <w:rsid w:val="0068434D"/>
    <w:rsid w:val="007014D9"/>
    <w:rsid w:val="00901106"/>
    <w:rsid w:val="00B93A80"/>
    <w:rsid w:val="00C95865"/>
    <w:rsid w:val="00CB204C"/>
    <w:rsid w:val="00CD410F"/>
    <w:rsid w:val="00F71EC2"/>
  </w:rsids>
  <m:mathPr>
    <m:mathFont m:val="Cambria Math"/>
    <m:brkBin m:val="before"/>
    <m:brkBinSub m:val="--"/>
    <m:smallFrac m:val="off"/>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C95865"/>
  </w:style>
  <w:style w:type="character" w:default="1" w:styleId="Predvolenpsmoodseku">
    <w:name w:val="Default Paragraph Font"/>
    <w:uiPriority w:val="1"/>
    <w:semiHidden/>
    <w:unhideWhenUsed/>
  </w:style>
  <w:style w:type="table" w:default="1" w:styleId="Normlnatabuka">
    <w:name w:val="Normal Table"/>
    <w:uiPriority w:val="99"/>
    <w:semiHidden/>
    <w:unhideWhenUsed/>
    <w:qFormat/>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styleId="Hypertextovprepojenie">
    <w:name w:val="Hyperlink"/>
    <w:basedOn w:val="Predvolenpsmoodseku"/>
    <w:uiPriority w:val="99"/>
    <w:unhideWhenUsed/>
    <w:rsid w:val="00C95865"/>
    <w:rPr>
      <w:color w:val="0000FF" w:themeColor="hyperlink"/>
      <w:u w:val="single"/>
    </w:rPr>
  </w:style>
  <w:style w:type="paragraph" w:styleId="Odsekzoznamu">
    <w:name w:val="List Paragraph"/>
    <w:basedOn w:val="Normlny"/>
    <w:uiPriority w:val="34"/>
    <w:qFormat/>
    <w:rsid w:val="00C95865"/>
    <w:pPr>
      <w:ind w:left="720"/>
      <w:contextualSpacing/>
    </w:pPr>
  </w:style>
  <w:style w:type="table" w:styleId="Mriekatabuky">
    <w:name w:val="Table Grid"/>
    <w:basedOn w:val="Normlnatabuka"/>
    <w:uiPriority w:val="59"/>
    <w:rsid w:val="00C95865"/>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Siln">
    <w:name w:val="Strong"/>
    <w:basedOn w:val="Predvolenpsmoodseku"/>
    <w:uiPriority w:val="22"/>
    <w:qFormat/>
    <w:rsid w:val="00C95865"/>
    <w:rPr>
      <w:b/>
      <w:bCs/>
    </w:rPr>
  </w:style>
</w:styles>
</file>

<file path=word/webSettings.xml><?xml version="1.0" encoding="utf-8"?>
<w:webSettings xmlns:r="http://schemas.openxmlformats.org/officeDocument/2006/relationships" xmlns:w="http://schemas.openxmlformats.org/wordprocessingml/2006/main">
  <w:divs>
    <w:div w:id="6581183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cpppappb@gmail.com" TargetMode="External"/><Relationship Id="rId5" Type="http://schemas.openxmlformats.org/officeDocument/2006/relationships/hyperlink" Target="https://cpppappb.webnode.sk/" TargetMode="External"/><Relationship Id="rId4" Type="http://schemas.openxmlformats.org/officeDocument/2006/relationships/webSettings" Target="webSettings.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78</TotalTime>
  <Pages>5</Pages>
  <Words>1972</Words>
  <Characters>11241</Characters>
  <Application>Microsoft Office Word</Application>
  <DocSecurity>0</DocSecurity>
  <Lines>93</Lines>
  <Paragraphs>26</Paragraphs>
  <ScaleCrop>false</ScaleCrop>
  <HeadingPairs>
    <vt:vector size="2" baseType="variant">
      <vt:variant>
        <vt:lpstr>Názov</vt:lpstr>
      </vt:variant>
      <vt:variant>
        <vt:i4>1</vt:i4>
      </vt:variant>
    </vt:vector>
  </HeadingPairs>
  <TitlesOfParts>
    <vt:vector size="1" baseType="lpstr">
      <vt:lpstr/>
    </vt:vector>
  </TitlesOfParts>
  <Company>Hewlett-Packard</Company>
  <LinksUpToDate>false</LinksUpToDate>
  <CharactersWithSpaces>13187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ntb</dc:creator>
  <cp:lastModifiedBy>ntb</cp:lastModifiedBy>
  <cp:revision>3</cp:revision>
  <dcterms:created xsi:type="dcterms:W3CDTF">2022-07-11T06:45:00Z</dcterms:created>
  <dcterms:modified xsi:type="dcterms:W3CDTF">2022-07-11T11:35:00Z</dcterms:modified>
</cp:coreProperties>
</file>