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96A" w:rsidRPr="001675E4" w:rsidRDefault="00EF296A" w:rsidP="00EF296A">
      <w:pP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>CENTRUM PORADENSTVA A PREVENCIE</w:t>
      </w:r>
    </w:p>
    <w:p w:rsidR="00EF296A" w:rsidRDefault="00EF296A" w:rsidP="00EF296A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 xml:space="preserve">Komenského 106/2, Považská Bystrica, </w:t>
      </w:r>
      <w:r w:rsidRPr="001675E4">
        <w:rPr>
          <w:rFonts w:ascii="Calibri Light" w:hAnsi="Calibri Light" w:cs="Calibri Light"/>
          <w:b/>
          <w:sz w:val="24"/>
          <w:szCs w:val="24"/>
        </w:rPr>
        <w:sym w:font="Wingdings" w:char="F028"/>
      </w:r>
      <w:r w:rsidRPr="001675E4">
        <w:rPr>
          <w:rFonts w:asciiTheme="majorHAnsi" w:hAnsiTheme="majorHAnsi" w:cs="Calibri Light"/>
          <w:b/>
          <w:sz w:val="24"/>
          <w:szCs w:val="24"/>
        </w:rPr>
        <w:t xml:space="preserve"> 042/432 37 48, 0911 701 363, </w:t>
      </w:r>
    </w:p>
    <w:p w:rsidR="00EF296A" w:rsidRDefault="00EF296A" w:rsidP="00EF296A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</w:rPr>
      </w:pPr>
    </w:p>
    <w:p w:rsidR="00EF296A" w:rsidRPr="00A01603" w:rsidRDefault="00EF296A" w:rsidP="00EF296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Elokované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pracovisko</w:t>
      </w:r>
    </w:p>
    <w:p w:rsidR="00EF296A" w:rsidRDefault="00EF296A" w:rsidP="00EF296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603">
        <w:rPr>
          <w:rFonts w:ascii="Times New Roman" w:hAnsi="Times New Roman" w:cs="Times New Roman"/>
          <w:b/>
          <w:sz w:val="24"/>
          <w:szCs w:val="24"/>
        </w:rPr>
        <w:t>Sládkovičova 2545, Považská Bystrica,</w:t>
      </w:r>
      <w:r>
        <w:rPr>
          <w:rFonts w:ascii="Times New Roman" w:hAnsi="Times New Roman" w:cs="Times New Roman"/>
          <w:b/>
          <w:sz w:val="24"/>
          <w:szCs w:val="24"/>
        </w:rPr>
        <w:t xml:space="preserve"> kontakt</w:t>
      </w:r>
      <w:r w:rsidRPr="00A01603">
        <w:rPr>
          <w:rFonts w:ascii="Times New Roman" w:hAnsi="Times New Roman" w:cs="Times New Roman"/>
          <w:b/>
          <w:sz w:val="24"/>
          <w:szCs w:val="24"/>
        </w:rPr>
        <w:t xml:space="preserve">: 0911 971 363, </w:t>
      </w:r>
    </w:p>
    <w:p w:rsidR="00EF296A" w:rsidRDefault="00EF296A" w:rsidP="00EF296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cpppappb@gmail.com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6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centrum.zamestnanci@gmail.com</w:t>
        </w:r>
      </w:hyperlink>
    </w:p>
    <w:p w:rsidR="00EF296A" w:rsidRDefault="00EF296A" w:rsidP="00EF296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296A" w:rsidRPr="009A6535" w:rsidRDefault="00EF296A" w:rsidP="00EF296A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</w:p>
    <w:p w:rsidR="00EF296A" w:rsidRDefault="00EF296A" w:rsidP="00EF29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96A" w:rsidRDefault="00EF296A" w:rsidP="00EF29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96A" w:rsidRDefault="00EF296A" w:rsidP="00EF29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96A" w:rsidRDefault="00EF296A" w:rsidP="00EF29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C4B">
        <w:rPr>
          <w:rFonts w:ascii="Times New Roman" w:hAnsi="Times New Roman" w:cs="Times New Roman"/>
          <w:b/>
          <w:sz w:val="28"/>
          <w:szCs w:val="28"/>
        </w:rPr>
        <w:t>PONUKA PSYCHOLOGICKÝCH, ŠPECIÁLNOPEDAGOGICKÝCH A PORADENSKÝCH SLUŽIEB V ŠKOLSKOM ROKU 2026/2027</w:t>
      </w:r>
    </w:p>
    <w:p w:rsidR="00EF296A" w:rsidRPr="00E76C4B" w:rsidRDefault="00EF296A" w:rsidP="00EF296A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 ZÁKLADNÉ ŠKOLY </w:t>
      </w: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Default="00EF296A" w:rsidP="00EF296A">
      <w:pPr>
        <w:spacing w:line="240" w:lineRule="auto"/>
        <w:jc w:val="both"/>
      </w:pPr>
    </w:p>
    <w:p w:rsidR="00EF296A" w:rsidRPr="00DA3F8E" w:rsidRDefault="00EF296A" w:rsidP="00EF296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hAnsi="Times New Roman" w:cs="Times New Roman"/>
          <w:sz w:val="24"/>
          <w:szCs w:val="24"/>
        </w:rPr>
        <w:lastRenderedPageBreak/>
        <w:t>Centrum poradenstva a prevencie  v zmysle zákona č. 245/2008 Z. z., § 130: vykonáva odbornú činnosť, ktor</w:t>
      </w:r>
      <w:r>
        <w:rPr>
          <w:rFonts w:ascii="Times New Roman" w:hAnsi="Times New Roman" w:cs="Times New Roman"/>
          <w:sz w:val="24"/>
          <w:szCs w:val="24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</w:rPr>
        <w:t>je</w:t>
      </w:r>
      <w:r w:rsidRPr="00DA3F8E">
        <w:rPr>
          <w:rFonts w:ascii="Times New Roman" w:hAnsi="Times New Roman" w:cs="Times New Roman"/>
          <w:bCs/>
          <w:sz w:val="24"/>
          <w:szCs w:val="24"/>
        </w:rPr>
        <w:t>zameraná</w:t>
      </w:r>
      <w:proofErr w:type="spellEnd"/>
      <w:r w:rsidRPr="00DA3F8E">
        <w:rPr>
          <w:rFonts w:ascii="Times New Roman" w:hAnsi="Times New Roman" w:cs="Times New Roman"/>
          <w:bCs/>
          <w:sz w:val="24"/>
          <w:szCs w:val="24"/>
        </w:rPr>
        <w:t xml:space="preserve"> na optimalizáciu osobnostného, intelektuálneho, psychického, sociálneho a </w:t>
      </w:r>
      <w:proofErr w:type="spellStart"/>
      <w:r w:rsidRPr="00DA3F8E">
        <w:rPr>
          <w:rFonts w:ascii="Times New Roman" w:hAnsi="Times New Roman" w:cs="Times New Roman"/>
          <w:bCs/>
          <w:sz w:val="24"/>
          <w:szCs w:val="24"/>
        </w:rPr>
        <w:t>kariérového</w:t>
      </w:r>
      <w:proofErr w:type="spellEnd"/>
      <w:r w:rsidRPr="00DA3F8E">
        <w:rPr>
          <w:rFonts w:ascii="Times New Roman" w:hAnsi="Times New Roman" w:cs="Times New Roman"/>
          <w:bCs/>
          <w:sz w:val="24"/>
          <w:szCs w:val="24"/>
        </w:rPr>
        <w:t xml:space="preserve"> vývinu detí od narodenia až po ukončenie prípravy na povolanie</w:t>
      </w:r>
      <w:r w:rsidRPr="00DA3F8E">
        <w:rPr>
          <w:rFonts w:ascii="Times New Roman" w:hAnsi="Times New Roman" w:cs="Times New Roman"/>
          <w:sz w:val="24"/>
          <w:szCs w:val="24"/>
        </w:rPr>
        <w:t xml:space="preserve">. 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Centrum poradenstva a prevencie (CPP) poskytuje svoje služby nielen deťom a žiakom, ale aj ich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zákonným zástupcom, pedagógom a odborným zamestnancom</w:t>
      </w:r>
      <w:r>
        <w:rPr>
          <w:rFonts w:ascii="Times New Roman" w:eastAsia="Times New Roman" w:hAnsi="Times New Roman" w:cs="Times New Roman"/>
          <w:sz w:val="24"/>
          <w:szCs w:val="24"/>
        </w:rPr>
        <w:t>. Spoločne so školským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podporným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tímom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vytvára ucelený systém poradenstva a prevencie. Pri svojej práci úzko spolupracuje s rodinami, školami, zamestnávateľmi a orgánmi verejnej správy.</w:t>
      </w:r>
    </w:p>
    <w:p w:rsidR="00EF296A" w:rsidRPr="00DA3F8E" w:rsidRDefault="00EF296A" w:rsidP="00EF296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Podľa školského zákona (č. 245/2008 Z. z.) CPP zabezpečuje odbornú činnosť na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treťom stupni podpornej úrovne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296A" w:rsidRPr="00DA3F8E" w:rsidRDefault="00EF296A" w:rsidP="00EF296A">
      <w:pPr>
        <w:spacing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treť</w:t>
      </w: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om stupni podpory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vykonávajú od</w:t>
      </w:r>
      <w:r>
        <w:rPr>
          <w:rFonts w:ascii="Times New Roman" w:eastAsia="Times New Roman" w:hAnsi="Times New Roman" w:cs="Times New Roman"/>
          <w:sz w:val="24"/>
          <w:szCs w:val="24"/>
        </w:rPr>
        <w:t>borní zamestnanci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z CPP tieto kľúčové činnosti:</w:t>
      </w:r>
    </w:p>
    <w:p w:rsidR="00EF296A" w:rsidRPr="00DA3F8E" w:rsidRDefault="00EF296A" w:rsidP="00EF296A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Diagnostika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základné, čiastkové aj komplexné vyšetrenia.</w:t>
      </w:r>
    </w:p>
    <w:p w:rsidR="00EF296A" w:rsidRPr="00DA3F8E" w:rsidRDefault="00EF296A" w:rsidP="00EF296A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Priama pomoc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poradenstvo, prevencia, intervencia, krízová intervencia, terapia, rehabilitácia a </w:t>
      </w:r>
      <w:proofErr w:type="spellStart"/>
      <w:r w:rsidRPr="00DA3F8E">
        <w:rPr>
          <w:rFonts w:ascii="Times New Roman" w:eastAsia="Times New Roman" w:hAnsi="Times New Roman" w:cs="Times New Roman"/>
          <w:sz w:val="24"/>
          <w:szCs w:val="24"/>
        </w:rPr>
        <w:t>reedukácia</w:t>
      </w:r>
      <w:proofErr w:type="spellEnd"/>
      <w:r w:rsidRPr="00DA3F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296A" w:rsidRDefault="00EF296A" w:rsidP="00EF296A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Metodická podpora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metodické vedenie a </w:t>
      </w:r>
      <w:proofErr w:type="spellStart"/>
      <w:r w:rsidRPr="00DA3F8E">
        <w:rPr>
          <w:rFonts w:ascii="Times New Roman" w:eastAsia="Times New Roman" w:hAnsi="Times New Roman" w:cs="Times New Roman"/>
          <w:sz w:val="24"/>
          <w:szCs w:val="24"/>
        </w:rPr>
        <w:t>supervízia</w:t>
      </w:r>
      <w:proofErr w:type="spellEnd"/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pre učiteľov, školské podporné tímy, odborných zamestnancov a rodičov.</w:t>
      </w:r>
    </w:p>
    <w:p w:rsidR="00EF296A" w:rsidRDefault="00EF296A" w:rsidP="00EF296A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EF296A" w:rsidRDefault="00EF296A" w:rsidP="00EF296A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EF296A" w:rsidRPr="00D71DFA" w:rsidRDefault="00EF296A" w:rsidP="00EF296A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D71DFA">
        <w:rPr>
          <w:rFonts w:ascii="Times New Roman" w:hAnsi="Times New Roman" w:cs="Times New Roman"/>
          <w:b/>
          <w:color w:val="1F4E79"/>
          <w:sz w:val="28"/>
          <w:szCs w:val="28"/>
        </w:rPr>
        <w:t>Harmonogram konzultačných hodín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ayout w:type="fixed"/>
        <w:tblLook w:val="04A0"/>
      </w:tblPr>
      <w:tblGrid>
        <w:gridCol w:w="2160"/>
        <w:gridCol w:w="2880"/>
        <w:gridCol w:w="4320"/>
      </w:tblGrid>
      <w:tr w:rsidR="00EF296A" w:rsidRPr="00D71DFA" w:rsidTr="009C0862">
        <w:trPr>
          <w:jc w:val="center"/>
        </w:trPr>
        <w:tc>
          <w:tcPr>
            <w:tcW w:w="2160" w:type="dxa"/>
            <w:shd w:val="clear" w:color="auto" w:fill="1F4E79"/>
          </w:tcPr>
          <w:p w:rsidR="00EF296A" w:rsidRPr="00D71DFA" w:rsidRDefault="00EF296A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Deň</w:t>
            </w:r>
          </w:p>
        </w:tc>
        <w:tc>
          <w:tcPr>
            <w:tcW w:w="2880" w:type="dxa"/>
            <w:shd w:val="clear" w:color="auto" w:fill="1F4E79"/>
          </w:tcPr>
          <w:p w:rsidR="00EF296A" w:rsidRPr="00D71DFA" w:rsidRDefault="00EF296A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Čas</w:t>
            </w:r>
          </w:p>
        </w:tc>
        <w:tc>
          <w:tcPr>
            <w:tcW w:w="4320" w:type="dxa"/>
            <w:shd w:val="clear" w:color="auto" w:fill="1F4E79"/>
          </w:tcPr>
          <w:p w:rsidR="00EF296A" w:rsidRPr="00D71DFA" w:rsidRDefault="00EF296A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Meno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Pondelok</w:t>
            </w: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Tomanová Katarína 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Šuhajdová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Patrícia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15:30 – 17:00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PhDr. Stodolová Helena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Utorok</w:t>
            </w: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Medňanská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Viktória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Streda</w:t>
            </w: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Jankechová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Eva 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Čižmárová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Alexandra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Štvrtok</w:t>
            </w: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10:00 – 12:00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Plšeková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Ivana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Kľudajová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Andrea 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Beňovská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Bohušová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Miroslava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Piatok</w:t>
            </w: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Urbanov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Janetta</w:t>
            </w:r>
            <w:proofErr w:type="spellEnd"/>
          </w:p>
        </w:tc>
      </w:tr>
      <w:tr w:rsidR="00EF296A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Domjenová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Daniela</w:t>
            </w:r>
          </w:p>
        </w:tc>
      </w:tr>
      <w:tr w:rsidR="00EF296A" w:rsidRPr="00D71DFA" w:rsidTr="009C0862">
        <w:trPr>
          <w:jc w:val="center"/>
        </w:trPr>
        <w:tc>
          <w:tcPr>
            <w:tcW w:w="216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EF296A" w:rsidRPr="00D71DFA" w:rsidRDefault="00EF296A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Tvrdá Veronika</w:t>
            </w:r>
          </w:p>
        </w:tc>
      </w:tr>
    </w:tbl>
    <w:p w:rsidR="00EF296A" w:rsidRDefault="00EF296A" w:rsidP="00EF296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296A" w:rsidRDefault="00EF296A"/>
    <w:tbl>
      <w:tblPr>
        <w:tblStyle w:val="Mriekatabuky"/>
        <w:tblW w:w="0" w:type="auto"/>
        <w:tblLook w:val="04A0"/>
      </w:tblPr>
      <w:tblGrid>
        <w:gridCol w:w="2706"/>
        <w:gridCol w:w="3583"/>
        <w:gridCol w:w="2999"/>
      </w:tblGrid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  <w:vAlign w:val="center"/>
          </w:tcPr>
          <w:p w:rsidR="00EF296A" w:rsidRPr="00B12248" w:rsidRDefault="00EF296A" w:rsidP="009C086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Základná škola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Individuálna diagnostika klientov</w:t>
            </w:r>
          </w:p>
        </w:tc>
        <w:tc>
          <w:tcPr>
            <w:tcW w:w="3583" w:type="dxa"/>
          </w:tcPr>
          <w:p w:rsidR="00EF296A" w:rsidRPr="00DB541B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Prvovyšetrenia</w:t>
            </w:r>
            <w:proofErr w:type="spellEnd"/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Zdravotné znevýhodnenie (ZZ)</w:t>
            </w:r>
          </w:p>
          <w:p w:rsidR="00EF296A" w:rsidRPr="00DB541B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 1-7.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očník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šeobecné intelektové nadanie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96A" w:rsidRPr="00DB541B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ZZ klienti pre monitor 9 – 8. ročník</w:t>
            </w:r>
          </w:p>
          <w:p w:rsidR="00EF296A" w:rsidRPr="00DB541B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9" w:type="dxa"/>
          </w:tcPr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Priebežne počas roka. </w:t>
            </w:r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do konca 4/2027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Špecializované KP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EF296A" w:rsidRPr="00DB541B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Poskytuje sa žiakom  so špeciálnymi výchovno-vzdelávacími potrebami a ZZ.</w:t>
            </w:r>
          </w:p>
          <w:p w:rsidR="00EF296A" w:rsidRPr="00DB541B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Cieľová skupina okrem žiakov so ŠVVP a ZZ sú aj žiaci ohrození predčasným ukončením školskej dochádzky, čeliaci bariéram pri plánovaní ďalšej vzdelávacej alebo profesijnej dráhy, kde je možné zaradiť aj žiakov s iným materinským jazykom. </w:t>
            </w:r>
          </w:p>
          <w:p w:rsidR="00EF296A" w:rsidRPr="00DB541B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Špecializované </w:t>
            </w:r>
            <w:proofErr w:type="spellStart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 poradenstvo poskytuje špecifickú podporu v oblasti </w:t>
            </w:r>
            <w:proofErr w:type="spellStart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kariérového</w:t>
            </w:r>
            <w:proofErr w:type="spellEnd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 vývinu a nadväzuje na všeobecné </w:t>
            </w:r>
            <w:proofErr w:type="spellStart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 xml:space="preserve"> poradenstvo poskytované všetkým žiakom v rámci školy.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žiadosti do 16.10.2026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sz w:val="24"/>
                <w:szCs w:val="24"/>
              </w:rPr>
              <w:t>Preventívny program Chorý medvedík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Zameraný na zdravý životný štýl a prevenciu chorôb a úrazov.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okrese počas školského roku 2026/2027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Preventívny program </w:t>
            </w: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Vnímajkovia</w:t>
            </w:r>
            <w:proofErr w:type="spellEnd"/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Zameraný na rozvoj tolerancie, empatie a spolupráce medzi žiakmi.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Preventívny program Levík </w:t>
            </w: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Leo</w:t>
            </w:r>
            <w:proofErr w:type="spellEnd"/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Zameraný na podporu vzájomnej komunikácie a riešenie konfliktov medzi žiakmi.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Preventívny program Chuť žiť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Podporiť u žiakov pozitívny vzťah k životu, vlastnej osobe a svojim možnostiam, posilniť ich </w:t>
            </w: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psychickú odolnosť a schopnosť zvládať náročné životné situácie.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Realizácia pre žiakov 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Preventívny program Bezpečne, zodpovedne a spolu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Rozvoj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prosociálneho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správania, sociálnych a komunikačných zručností detí a prevenciu sociálno-patologických javov a rôznych foriem rizikového správania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a 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Preventívny program Spolu to zvládneme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Rozvíjať u žiakov základné sociálne a emocionálne zručnosti, podporovať schopnosť rozpoznávať a vyjadrovať svoje emócie, spolupracovať s ostatnými, riešiť konflikty a zvládať náročné situácie primeraným spôsobom.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Techniky zvládania stresu 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Účinné techniky zvládania stresu,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odpora a schopnosť rozpoznať stresové situácie, primerane na ne reagovať a predchádzať ich negatívnym dôsledkom.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Duševné zdravie</w:t>
            </w:r>
          </w:p>
        </w:tc>
        <w:tc>
          <w:tcPr>
            <w:tcW w:w="3583" w:type="dxa"/>
          </w:tcPr>
          <w:p w:rsidR="00EF296A" w:rsidRPr="00DB541B" w:rsidRDefault="00EF296A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Zvýšiť povedomie žiakov o význame duševného zdravia, podporiť ich schopnosť rozpoznávať svoje emócie, potreby a signály psychickej záťaže a viesť ich k osvojeniu si zdravých spôsobov starostlivosti o seba.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Trieda ako tím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Význam tímovej spolupráce, dôvery, tolerancie a vzájomnej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pomoci,vytvorenie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bezpečnej, podporujúcej a súdržnej triednej atmosféry, v ktorej sa každý žiak cíti prijatý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rešpektovaný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 vplyvom 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Informovanosť žiakov o rizikách spojených s užívaním alkoholu, drog a vznikom rôznych foriem závislostí. Aktivita podporuje schopnosť žiakov robiť zodpovedné rozhodnutia, odolávať tlaku okolia a uvedomovať si dôsledky svojho správania na </w:t>
            </w: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zdravie, vzťahy a budúcnosť.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Klikni s rozumom 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Zvýšiť digitálnu gramotnosť žiakov a podporiť ich schopnosť bezpečne, zodpovedne a kriticky sa pohybovať 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prostredí. Osvoja si zásady ochrany súkromia, osobných údajov a bezpečnej komunikácie na internete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Radikalizácia</w:t>
            </w:r>
            <w:proofErr w:type="spellEnd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nenávisť na internete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Cieľom je vysvetlenie algoritmov sociálnych sietí  a ukázať ako reagovať na nenávistné prejavy. Rozpoznať manipuláciu a pochopiť proces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radikalizácie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Slová môžu bolieť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Zvýšiť povedomie žiakov o problematike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šikany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kyberšikany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naučiť ich rozpoznávať jej prejavy a podporiť ich schopnosť primerane a bezpečne reagovať v situáciách, keď sa s ňou stretnú ako obeť, svedok alebo účastník.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Stopka násiliu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Zvýšiť povedomie žiakov o prejavoch a dôsledkoch násilného a agresívneho správania a rozvíjať ich schopnosť zvládať hnev, napätie a konfliktné situácie bez použitia násilia. Osvoja si základné stratégie pokojného a konštruktívneho riešenia konfliktov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žiakov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II.stupňa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pre rodičov a pedagógov </w:t>
            </w:r>
          </w:p>
          <w:p w:rsidR="00EF296A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Fenomén </w:t>
            </w: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sebapoškodzovania</w:t>
            </w:r>
            <w:proofErr w:type="spellEnd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 pochopenia k efektívnej pomoci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Vysvetlenie fenoménu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sebapoškodzovania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Ako reagovať, keď zistím, že moje dieťa/žiak si ubližuje..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Ako pomôcť.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Na koho sa obrátiť.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rodičov a pedagógov 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Prednáška pre rodičov Štýly učenia, čítanie s porozumením, písomná úroveň jazyka, podpora čiastkových funkcií</w:t>
            </w: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Ako sa učiť a úspešne zvládať nároky školy.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rodičov v  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Workshop</w:t>
            </w:r>
            <w:proofErr w:type="spellEnd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pre 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pedagógov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Zručnosti pre efektív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 prácu so skupinou a podpora duševného zdravia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Rozvoj komunikačných zručností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pre prácu so skupinou so zameraním na podporu duševného zdravia. 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Realizácia pre pedagógov,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triednych učiteľov a odborných zamestnancov na školách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Workshop</w:t>
            </w:r>
            <w:proofErr w:type="spellEnd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pre pedagógov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Budovanie spolupráce s rodičom 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Zameriava sa na budovanie spolupráce medzi odborníkom a rodičom, kde jeho hlavným zmyslom je, vďaka fungujúcej účinnej spolupráci, podporiť zabezpečenie adekvátnej pomoci každému dieťaťu bez ohľadu na náročnosť jeho rodinnej situácie a možností rodičov. 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pedagógov, odborných zamestnancov na školách v  okrese počas školského roku 2026/2027 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sz w:val="24"/>
                <w:szCs w:val="24"/>
              </w:rPr>
              <w:t>Metodické vedenie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špeciálni pedagógovia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Metodické vedenie, konzultačná činnosť a odborné usmerňovanie školských špeciálnych pedagógov v okrese.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22.10.2026, 03.12.2026, 18.02.2027, 27.05.2027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 od 9.00 hod.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psychológovia</w:t>
            </w:r>
          </w:p>
        </w:tc>
        <w:tc>
          <w:tcPr>
            <w:tcW w:w="3583" w:type="dxa"/>
          </w:tcPr>
          <w:p w:rsidR="00EF296A" w:rsidRPr="00222571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71">
              <w:rPr>
                <w:rFonts w:ascii="Times New Roman" w:hAnsi="Times New Roman" w:cs="Times New Roman"/>
                <w:sz w:val="24"/>
                <w:szCs w:val="24"/>
              </w:rPr>
              <w:t>Metodické a koordinačné usmerňovanie školských psychológov z úrovne CPP.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06.10.2026, 18.11.2026, 24.02.2027, 26.05.2027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 od 9.00 hod.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sociálni pedagógovia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Koordinačná a metodická činnosť vo vzťahu k školským sociálnym pedagógom z úrovne CPP.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25.9.2026, 11.12.2026, 12.2.2027, 28.5.2027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Začiatok od  9.00 hod.</w:t>
            </w: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Koordinátori prevencie a výchovní poradcovia škôl </w:t>
            </w:r>
          </w:p>
        </w:tc>
        <w:tc>
          <w:tcPr>
            <w:tcW w:w="3583" w:type="dxa"/>
          </w:tcPr>
          <w:p w:rsidR="00EF296A" w:rsidRDefault="00EF296A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Metodické vedenie výchovných poradcov v oblasti </w:t>
            </w:r>
            <w:proofErr w:type="spellStart"/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kariérového</w:t>
            </w:r>
            <w:proofErr w:type="spellEnd"/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poradenstva a riešenia výchovno-vzdelávacích ťažkostí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žiakov.</w:t>
            </w:r>
          </w:p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 koordinátorov prevencie: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„Odborná metodická podpora koordinátorov prevencie pri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eliminácii sociálno-patologických javov a tvorbe bezpečnej klímy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školách.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8.10.2026, 28.1.2027, 29.4.2027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F296A" w:rsidRPr="00B12248" w:rsidTr="00EF296A">
        <w:tc>
          <w:tcPr>
            <w:tcW w:w="2706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Pedagogickí asistenti</w:t>
            </w:r>
          </w:p>
        </w:tc>
        <w:tc>
          <w:tcPr>
            <w:tcW w:w="3583" w:type="dxa"/>
          </w:tcPr>
          <w:p w:rsidR="00EF296A" w:rsidRPr="00B12248" w:rsidRDefault="00EF296A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Metodická a koordinačná činnosť vo vzťahu k pedagogickým asistentom z úrovne CPP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99" w:type="dxa"/>
          </w:tcPr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23.10.2026, 4.12.2026, 5.2.2027, 4.6.2027 </w:t>
            </w:r>
          </w:p>
          <w:p w:rsidR="00EF296A" w:rsidRPr="00B12248" w:rsidRDefault="00EF296A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  <w:bookmarkStart w:id="0" w:name="_GoBack"/>
            <w:bookmarkEnd w:id="0"/>
          </w:p>
        </w:tc>
      </w:tr>
    </w:tbl>
    <w:p w:rsidR="00260F80" w:rsidRDefault="00260F80"/>
    <w:sectPr w:rsidR="00260F80" w:rsidSect="00260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7C32"/>
    <w:multiLevelType w:val="multilevel"/>
    <w:tmpl w:val="CF96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F296A"/>
    <w:rsid w:val="00260F80"/>
    <w:rsid w:val="00EF2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296A"/>
    <w:pPr>
      <w:spacing w:after="160" w:line="259" w:lineRule="auto"/>
    </w:pPr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qFormat/>
    <w:rsid w:val="00EF296A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EF2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EF296A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.zamestnanci@gmail.com" TargetMode="External"/><Relationship Id="rId5" Type="http://schemas.openxmlformats.org/officeDocument/2006/relationships/hyperlink" Target="mailto:cpppapp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1450</Words>
  <Characters>8271</Characters>
  <Application>Microsoft Office Word</Application>
  <DocSecurity>0</DocSecurity>
  <Lines>68</Lines>
  <Paragraphs>19</Paragraphs>
  <ScaleCrop>false</ScaleCrop>
  <Company>Hewlett-Packard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2026-09-10T12:20:00Z</dcterms:created>
  <dcterms:modified xsi:type="dcterms:W3CDTF">2026-09-10T12:25:00Z</dcterms:modified>
</cp:coreProperties>
</file>