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107" w:rsidRPr="001675E4" w:rsidRDefault="00785107" w:rsidP="00785107">
      <w:pP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  <w:r w:rsidRPr="001675E4">
        <w:rPr>
          <w:rFonts w:asciiTheme="majorHAnsi" w:hAnsiTheme="majorHAnsi" w:cs="Calibri Light"/>
          <w:b/>
          <w:sz w:val="24"/>
          <w:szCs w:val="24"/>
        </w:rPr>
        <w:t>CENTRUM PORADENSTVA A PREVENCIE</w:t>
      </w:r>
    </w:p>
    <w:p w:rsidR="00785107" w:rsidRDefault="00785107" w:rsidP="00785107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  <w:r w:rsidRPr="001675E4">
        <w:rPr>
          <w:rFonts w:asciiTheme="majorHAnsi" w:hAnsiTheme="majorHAnsi" w:cs="Calibri Light"/>
          <w:b/>
          <w:sz w:val="24"/>
          <w:szCs w:val="24"/>
        </w:rPr>
        <w:t xml:space="preserve">Komenského 106/2, Považská Bystrica, </w:t>
      </w:r>
      <w:r w:rsidRPr="001675E4">
        <w:rPr>
          <w:rFonts w:ascii="Calibri Light" w:hAnsi="Calibri Light" w:cs="Calibri Light"/>
          <w:b/>
          <w:sz w:val="24"/>
          <w:szCs w:val="24"/>
        </w:rPr>
        <w:sym w:font="Wingdings" w:char="F028"/>
      </w:r>
      <w:r w:rsidRPr="001675E4">
        <w:rPr>
          <w:rFonts w:asciiTheme="majorHAnsi" w:hAnsiTheme="majorHAnsi" w:cs="Calibri Light"/>
          <w:b/>
          <w:sz w:val="24"/>
          <w:szCs w:val="24"/>
        </w:rPr>
        <w:t xml:space="preserve"> 042/432 37 48, 0911 701 363, </w:t>
      </w:r>
    </w:p>
    <w:p w:rsidR="00785107" w:rsidRDefault="00785107" w:rsidP="00785107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</w:rPr>
      </w:pPr>
    </w:p>
    <w:p w:rsidR="00785107" w:rsidRPr="00A01603" w:rsidRDefault="00785107" w:rsidP="00785107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Elokované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pracovisko</w:t>
      </w:r>
    </w:p>
    <w:p w:rsidR="00785107" w:rsidRDefault="00785107" w:rsidP="00785107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1603">
        <w:rPr>
          <w:rFonts w:ascii="Times New Roman" w:hAnsi="Times New Roman" w:cs="Times New Roman"/>
          <w:b/>
          <w:sz w:val="24"/>
          <w:szCs w:val="24"/>
        </w:rPr>
        <w:t>Sládkovičova 2545, Považská Bystrica,</w:t>
      </w:r>
      <w:r>
        <w:rPr>
          <w:rFonts w:ascii="Times New Roman" w:hAnsi="Times New Roman" w:cs="Times New Roman"/>
          <w:b/>
          <w:sz w:val="24"/>
          <w:szCs w:val="24"/>
        </w:rPr>
        <w:t xml:space="preserve"> kontakt</w:t>
      </w:r>
      <w:r w:rsidRPr="00A01603">
        <w:rPr>
          <w:rFonts w:ascii="Times New Roman" w:hAnsi="Times New Roman" w:cs="Times New Roman"/>
          <w:b/>
          <w:sz w:val="24"/>
          <w:szCs w:val="24"/>
        </w:rPr>
        <w:t xml:space="preserve">: 0911 971 363, </w:t>
      </w:r>
    </w:p>
    <w:p w:rsidR="00785107" w:rsidRDefault="00785107" w:rsidP="00785107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Pr="00095AAD">
          <w:rPr>
            <w:rStyle w:val="Hypertextovprepojenie"/>
            <w:rFonts w:ascii="Times New Roman" w:hAnsi="Times New Roman"/>
            <w:b/>
            <w:sz w:val="24"/>
            <w:szCs w:val="24"/>
          </w:rPr>
          <w:t>cpppappb@gmail.com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hyperlink r:id="rId6" w:history="1">
        <w:r w:rsidRPr="00095AAD">
          <w:rPr>
            <w:rStyle w:val="Hypertextovprepojenie"/>
            <w:rFonts w:ascii="Times New Roman" w:hAnsi="Times New Roman"/>
            <w:b/>
            <w:sz w:val="24"/>
            <w:szCs w:val="24"/>
          </w:rPr>
          <w:t>centrum.zamestnanci@gmail.com</w:t>
        </w:r>
      </w:hyperlink>
    </w:p>
    <w:p w:rsidR="00785107" w:rsidRDefault="00785107" w:rsidP="00785107">
      <w:pPr>
        <w:adjustRightIn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107" w:rsidRPr="009A6535" w:rsidRDefault="00785107" w:rsidP="00785107">
      <w:pPr>
        <w:pBdr>
          <w:bottom w:val="single" w:sz="6" w:space="1" w:color="auto"/>
        </w:pBdr>
        <w:adjustRightInd w:val="0"/>
        <w:jc w:val="center"/>
        <w:rPr>
          <w:rFonts w:asciiTheme="majorHAnsi" w:hAnsiTheme="majorHAnsi" w:cs="Calibri Light"/>
          <w:b/>
          <w:sz w:val="24"/>
          <w:szCs w:val="24"/>
        </w:rPr>
      </w:pPr>
    </w:p>
    <w:p w:rsidR="00785107" w:rsidRDefault="00785107" w:rsidP="007851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107" w:rsidRDefault="00785107" w:rsidP="007851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107" w:rsidRDefault="00785107" w:rsidP="007851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107" w:rsidRDefault="00785107" w:rsidP="00785107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76C4B">
        <w:rPr>
          <w:rFonts w:ascii="Times New Roman" w:hAnsi="Times New Roman" w:cs="Times New Roman"/>
          <w:b/>
          <w:sz w:val="28"/>
          <w:szCs w:val="28"/>
        </w:rPr>
        <w:t>PONUKA PSYCHOLOGICKÝCH, ŠPECIÁLNOPEDAGOGICKÝCH A PORADENSKÝCH SLUŽIEB V ŠKOLSKOM ROKU 2026/2027</w:t>
      </w:r>
    </w:p>
    <w:p w:rsidR="00785107" w:rsidRPr="00E76C4B" w:rsidRDefault="00785107" w:rsidP="00785107">
      <w:pPr>
        <w:spacing w:line="240" w:lineRule="auto"/>
        <w:jc w:val="center"/>
        <w:rPr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PRE STREDNÉ ŠKOLY </w:t>
      </w: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Default="00785107" w:rsidP="00785107">
      <w:pPr>
        <w:spacing w:line="240" w:lineRule="auto"/>
        <w:jc w:val="both"/>
      </w:pPr>
    </w:p>
    <w:p w:rsidR="00785107" w:rsidRPr="00DA3F8E" w:rsidRDefault="00785107" w:rsidP="0078510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hAnsi="Times New Roman" w:cs="Times New Roman"/>
          <w:sz w:val="24"/>
          <w:szCs w:val="24"/>
        </w:rPr>
        <w:lastRenderedPageBreak/>
        <w:t>Centrum poradenstva a prevencie  v zmysle zákona č. 245/2008 Z. z., § 130: vykonáva odbornú činnosť, ktor</w:t>
      </w:r>
      <w:r>
        <w:rPr>
          <w:rFonts w:ascii="Times New Roman" w:hAnsi="Times New Roman" w:cs="Times New Roman"/>
          <w:sz w:val="24"/>
          <w:szCs w:val="24"/>
        </w:rPr>
        <w:t xml:space="preserve">á </w:t>
      </w:r>
      <w:proofErr w:type="spellStart"/>
      <w:r>
        <w:rPr>
          <w:rFonts w:ascii="Times New Roman" w:hAnsi="Times New Roman" w:cs="Times New Roman"/>
          <w:sz w:val="24"/>
          <w:szCs w:val="24"/>
        </w:rPr>
        <w:t>je</w:t>
      </w:r>
      <w:r w:rsidRPr="00DA3F8E">
        <w:rPr>
          <w:rFonts w:ascii="Times New Roman" w:hAnsi="Times New Roman" w:cs="Times New Roman"/>
          <w:bCs/>
          <w:sz w:val="24"/>
          <w:szCs w:val="24"/>
        </w:rPr>
        <w:t>zameraná</w:t>
      </w:r>
      <w:proofErr w:type="spellEnd"/>
      <w:r w:rsidRPr="00DA3F8E">
        <w:rPr>
          <w:rFonts w:ascii="Times New Roman" w:hAnsi="Times New Roman" w:cs="Times New Roman"/>
          <w:bCs/>
          <w:sz w:val="24"/>
          <w:szCs w:val="24"/>
        </w:rPr>
        <w:t xml:space="preserve"> na optimalizáciu osobnostného, intelektuálneho, psychického, sociálneho a </w:t>
      </w:r>
      <w:proofErr w:type="spellStart"/>
      <w:r w:rsidRPr="00DA3F8E">
        <w:rPr>
          <w:rFonts w:ascii="Times New Roman" w:hAnsi="Times New Roman" w:cs="Times New Roman"/>
          <w:bCs/>
          <w:sz w:val="24"/>
          <w:szCs w:val="24"/>
        </w:rPr>
        <w:t>kariérového</w:t>
      </w:r>
      <w:proofErr w:type="spellEnd"/>
      <w:r w:rsidRPr="00DA3F8E">
        <w:rPr>
          <w:rFonts w:ascii="Times New Roman" w:hAnsi="Times New Roman" w:cs="Times New Roman"/>
          <w:bCs/>
          <w:sz w:val="24"/>
          <w:szCs w:val="24"/>
        </w:rPr>
        <w:t xml:space="preserve"> vývinu detí od narodenia až po ukončenie prípravy na povolanie</w:t>
      </w:r>
      <w:r w:rsidRPr="00DA3F8E">
        <w:rPr>
          <w:rFonts w:ascii="Times New Roman" w:hAnsi="Times New Roman" w:cs="Times New Roman"/>
          <w:sz w:val="24"/>
          <w:szCs w:val="24"/>
        </w:rPr>
        <w:t xml:space="preserve">. 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Centrum poradenstva a prevencie (CPP) poskytuje svoje služby nielen deťom a žiakom, ale aj ich </w:t>
      </w:r>
      <w:r w:rsidRPr="00DA3F8E">
        <w:rPr>
          <w:rFonts w:ascii="Times New Roman" w:eastAsia="Times New Roman" w:hAnsi="Times New Roman" w:cs="Times New Roman"/>
          <w:bCs/>
          <w:sz w:val="24"/>
          <w:szCs w:val="24"/>
        </w:rPr>
        <w:t>zákonným zástupcom, pedagógom a odborným zamestnancom</w:t>
      </w:r>
      <w:r>
        <w:rPr>
          <w:rFonts w:ascii="Times New Roman" w:eastAsia="Times New Roman" w:hAnsi="Times New Roman" w:cs="Times New Roman"/>
          <w:sz w:val="24"/>
          <w:szCs w:val="24"/>
        </w:rPr>
        <w:t>. Spoločne so školským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podporným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tímom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vytvára ucelený systém poradenstva a prevencie. Pri svojej práci úzko spolupracuje s rodinami, školami, zamestnávateľmi a orgánmi verejnej správy.</w:t>
      </w:r>
    </w:p>
    <w:p w:rsidR="00785107" w:rsidRPr="00DA3F8E" w:rsidRDefault="00785107" w:rsidP="00785107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Podľa školského zákona (č. 245/2008 Z. z.) CPP zabezpečuje odbornú činnosť na </w:t>
      </w:r>
      <w:r w:rsidRPr="00DA3F8E">
        <w:rPr>
          <w:rFonts w:ascii="Times New Roman" w:eastAsia="Times New Roman" w:hAnsi="Times New Roman" w:cs="Times New Roman"/>
          <w:bCs/>
          <w:sz w:val="24"/>
          <w:szCs w:val="24"/>
        </w:rPr>
        <w:t>treťom stupni podpornej úrovne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5107" w:rsidRPr="00DA3F8E" w:rsidRDefault="00785107" w:rsidP="00785107">
      <w:pPr>
        <w:spacing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treť</w:t>
      </w: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om stupni podpory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vykonávajú od</w:t>
      </w:r>
      <w:r>
        <w:rPr>
          <w:rFonts w:ascii="Times New Roman" w:eastAsia="Times New Roman" w:hAnsi="Times New Roman" w:cs="Times New Roman"/>
          <w:sz w:val="24"/>
          <w:szCs w:val="24"/>
        </w:rPr>
        <w:t>borní zamestnanci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z CPP tieto kľúčové činnosti:</w:t>
      </w:r>
    </w:p>
    <w:p w:rsidR="00785107" w:rsidRPr="00DA3F8E" w:rsidRDefault="00785107" w:rsidP="00785107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Diagnostika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základné, čiastkové aj komplexné vyšetrenia.</w:t>
      </w:r>
    </w:p>
    <w:p w:rsidR="00785107" w:rsidRPr="00DA3F8E" w:rsidRDefault="00785107" w:rsidP="00785107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Priama pomoc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poradenstvo, prevencia, intervencia, krízová intervencia, terapia, rehabilitácia a </w:t>
      </w:r>
      <w:proofErr w:type="spellStart"/>
      <w:r w:rsidRPr="00DA3F8E">
        <w:rPr>
          <w:rFonts w:ascii="Times New Roman" w:eastAsia="Times New Roman" w:hAnsi="Times New Roman" w:cs="Times New Roman"/>
          <w:sz w:val="24"/>
          <w:szCs w:val="24"/>
        </w:rPr>
        <w:t>reedukácia</w:t>
      </w:r>
      <w:proofErr w:type="spellEnd"/>
      <w:r w:rsidRPr="00DA3F8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85107" w:rsidRDefault="00785107" w:rsidP="00785107">
      <w:pPr>
        <w:numPr>
          <w:ilvl w:val="0"/>
          <w:numId w:val="1"/>
        </w:numPr>
        <w:spacing w:after="0" w:line="240" w:lineRule="auto"/>
        <w:ind w:left="454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A3F8E">
        <w:rPr>
          <w:rFonts w:ascii="Times New Roman" w:eastAsia="Times New Roman" w:hAnsi="Times New Roman" w:cs="Times New Roman"/>
          <w:b/>
          <w:bCs/>
          <w:sz w:val="24"/>
          <w:szCs w:val="24"/>
        </w:rPr>
        <w:t>Metodická podpora</w:t>
      </w:r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– metodické vedenie a </w:t>
      </w:r>
      <w:proofErr w:type="spellStart"/>
      <w:r w:rsidRPr="00DA3F8E">
        <w:rPr>
          <w:rFonts w:ascii="Times New Roman" w:eastAsia="Times New Roman" w:hAnsi="Times New Roman" w:cs="Times New Roman"/>
          <w:sz w:val="24"/>
          <w:szCs w:val="24"/>
        </w:rPr>
        <w:t>supervízia</w:t>
      </w:r>
      <w:proofErr w:type="spellEnd"/>
      <w:r w:rsidRPr="00DA3F8E">
        <w:rPr>
          <w:rFonts w:ascii="Times New Roman" w:eastAsia="Times New Roman" w:hAnsi="Times New Roman" w:cs="Times New Roman"/>
          <w:sz w:val="24"/>
          <w:szCs w:val="24"/>
        </w:rPr>
        <w:t xml:space="preserve"> pre učiteľov, školské podporné tímy, odborných zamestnancov a rodičov.</w:t>
      </w:r>
    </w:p>
    <w:p w:rsidR="00785107" w:rsidRDefault="00785107" w:rsidP="00785107">
      <w:pPr>
        <w:spacing w:after="400"/>
        <w:jc w:val="center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:rsidR="00785107" w:rsidRDefault="00785107" w:rsidP="00785107">
      <w:pPr>
        <w:spacing w:after="400"/>
        <w:jc w:val="center"/>
        <w:rPr>
          <w:rFonts w:ascii="Times New Roman" w:hAnsi="Times New Roman" w:cs="Times New Roman"/>
          <w:b/>
          <w:color w:val="003366"/>
          <w:sz w:val="24"/>
          <w:szCs w:val="24"/>
        </w:rPr>
      </w:pPr>
    </w:p>
    <w:p w:rsidR="00785107" w:rsidRPr="00D71DFA" w:rsidRDefault="00785107" w:rsidP="00785107">
      <w:pPr>
        <w:spacing w:after="480"/>
        <w:jc w:val="center"/>
        <w:rPr>
          <w:rFonts w:ascii="Times New Roman" w:hAnsi="Times New Roman" w:cs="Times New Roman"/>
          <w:sz w:val="28"/>
          <w:szCs w:val="28"/>
        </w:rPr>
      </w:pPr>
      <w:r w:rsidRPr="00D71DFA">
        <w:rPr>
          <w:rFonts w:ascii="Times New Roman" w:hAnsi="Times New Roman" w:cs="Times New Roman"/>
          <w:b/>
          <w:color w:val="1F4E79"/>
          <w:sz w:val="28"/>
          <w:szCs w:val="28"/>
        </w:rPr>
        <w:t>Harmonogram konzultačných hodín</w:t>
      </w:r>
    </w:p>
    <w:tbl>
      <w:tblPr>
        <w:tblW w:w="0" w:type="auto"/>
        <w:jc w:val="center"/>
        <w:tblBorders>
          <w:top w:val="single" w:sz="4" w:space="0" w:color="D3D3D3"/>
          <w:bottom w:val="single" w:sz="4" w:space="0" w:color="D3D3D3"/>
          <w:insideH w:val="single" w:sz="4" w:space="0" w:color="E0E0E0"/>
        </w:tblBorders>
        <w:tblLayout w:type="fixed"/>
        <w:tblLook w:val="04A0"/>
      </w:tblPr>
      <w:tblGrid>
        <w:gridCol w:w="2160"/>
        <w:gridCol w:w="2880"/>
        <w:gridCol w:w="4320"/>
      </w:tblGrid>
      <w:tr w:rsidR="00785107" w:rsidRPr="00D71DFA" w:rsidTr="009C0862">
        <w:trPr>
          <w:jc w:val="center"/>
        </w:trPr>
        <w:tc>
          <w:tcPr>
            <w:tcW w:w="2160" w:type="dxa"/>
            <w:shd w:val="clear" w:color="auto" w:fill="1F4E79"/>
          </w:tcPr>
          <w:p w:rsidR="00785107" w:rsidRPr="00D71DFA" w:rsidRDefault="00785107" w:rsidP="009C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Deň</w:t>
            </w:r>
          </w:p>
        </w:tc>
        <w:tc>
          <w:tcPr>
            <w:tcW w:w="2880" w:type="dxa"/>
            <w:shd w:val="clear" w:color="auto" w:fill="1F4E79"/>
          </w:tcPr>
          <w:p w:rsidR="00785107" w:rsidRPr="00D71DFA" w:rsidRDefault="00785107" w:rsidP="009C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Čas</w:t>
            </w:r>
          </w:p>
        </w:tc>
        <w:tc>
          <w:tcPr>
            <w:tcW w:w="4320" w:type="dxa"/>
            <w:shd w:val="clear" w:color="auto" w:fill="1F4E79"/>
          </w:tcPr>
          <w:p w:rsidR="00785107" w:rsidRPr="00D71DFA" w:rsidRDefault="00785107" w:rsidP="009C0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Meno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Pondelok</w:t>
            </w:r>
          </w:p>
        </w:tc>
        <w:tc>
          <w:tcPr>
            <w:tcW w:w="288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11:30 – 13:30</w:t>
            </w:r>
          </w:p>
        </w:tc>
        <w:tc>
          <w:tcPr>
            <w:tcW w:w="432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Tomanová Katarína 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Šuhajdová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Patrícia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15:30 – 17:00</w:t>
            </w:r>
          </w:p>
        </w:tc>
        <w:tc>
          <w:tcPr>
            <w:tcW w:w="432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PhDr. Stodolová Helena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Utorok</w:t>
            </w:r>
          </w:p>
        </w:tc>
        <w:tc>
          <w:tcPr>
            <w:tcW w:w="288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Medňanská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Viktória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Streda</w:t>
            </w:r>
          </w:p>
        </w:tc>
        <w:tc>
          <w:tcPr>
            <w:tcW w:w="288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Jankechová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Eva 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Čižmárová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Alexandra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Štvrtok</w:t>
            </w:r>
          </w:p>
        </w:tc>
        <w:tc>
          <w:tcPr>
            <w:tcW w:w="288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10:00 – 12:00</w:t>
            </w:r>
          </w:p>
        </w:tc>
        <w:tc>
          <w:tcPr>
            <w:tcW w:w="432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Plšeková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Ivana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Kľudajová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Andrea 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Beňovská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Petra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12:30 – 14:30</w:t>
            </w:r>
          </w:p>
        </w:tc>
        <w:tc>
          <w:tcPr>
            <w:tcW w:w="432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Bohušová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Miroslava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b/>
                <w:sz w:val="24"/>
                <w:szCs w:val="24"/>
              </w:rPr>
              <w:t>Piatok</w:t>
            </w:r>
          </w:p>
        </w:tc>
        <w:tc>
          <w:tcPr>
            <w:tcW w:w="288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11:30 – 13:30</w:t>
            </w:r>
          </w:p>
        </w:tc>
        <w:tc>
          <w:tcPr>
            <w:tcW w:w="432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Urbanov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á</w:t>
            </w: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Janetta</w:t>
            </w:r>
            <w:proofErr w:type="spellEnd"/>
          </w:p>
        </w:tc>
      </w:tr>
      <w:tr w:rsidR="00785107" w:rsidRPr="00D71DFA" w:rsidTr="009C0862">
        <w:trPr>
          <w:jc w:val="center"/>
        </w:trPr>
        <w:tc>
          <w:tcPr>
            <w:tcW w:w="216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  <w:shd w:val="clear" w:color="auto" w:fill="F2F5F8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Mgr. </w:t>
            </w:r>
            <w:proofErr w:type="spellStart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Domjenová</w:t>
            </w:r>
            <w:proofErr w:type="spellEnd"/>
            <w:r w:rsidRPr="00D71DFA">
              <w:rPr>
                <w:rFonts w:ascii="Times New Roman" w:hAnsi="Times New Roman" w:cs="Times New Roman"/>
                <w:sz w:val="24"/>
                <w:szCs w:val="24"/>
              </w:rPr>
              <w:t xml:space="preserve"> Daniela</w:t>
            </w:r>
          </w:p>
        </w:tc>
      </w:tr>
      <w:tr w:rsidR="00785107" w:rsidRPr="00D71DFA" w:rsidTr="009C0862">
        <w:trPr>
          <w:jc w:val="center"/>
        </w:trPr>
        <w:tc>
          <w:tcPr>
            <w:tcW w:w="216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8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12:00 – 14:00</w:t>
            </w:r>
          </w:p>
        </w:tc>
        <w:tc>
          <w:tcPr>
            <w:tcW w:w="4320" w:type="dxa"/>
          </w:tcPr>
          <w:p w:rsidR="00785107" w:rsidRPr="00D71DFA" w:rsidRDefault="00785107" w:rsidP="009C0862">
            <w:pPr>
              <w:spacing w:before="80"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71DFA">
              <w:rPr>
                <w:rFonts w:ascii="Times New Roman" w:hAnsi="Times New Roman" w:cs="Times New Roman"/>
                <w:sz w:val="24"/>
                <w:szCs w:val="24"/>
              </w:rPr>
              <w:t>Mgr. Tvrdá Veronika</w:t>
            </w:r>
          </w:p>
        </w:tc>
      </w:tr>
    </w:tbl>
    <w:p w:rsidR="00785107" w:rsidRDefault="00785107"/>
    <w:tbl>
      <w:tblPr>
        <w:tblStyle w:val="Mriekatabuky"/>
        <w:tblW w:w="0" w:type="auto"/>
        <w:tblLook w:val="04A0"/>
      </w:tblPr>
      <w:tblGrid>
        <w:gridCol w:w="2706"/>
        <w:gridCol w:w="3583"/>
        <w:gridCol w:w="2999"/>
      </w:tblGrid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Stredná škola 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Individuálna diagnostika klientov</w:t>
            </w:r>
          </w:p>
        </w:tc>
        <w:tc>
          <w:tcPr>
            <w:tcW w:w="3583" w:type="dxa"/>
          </w:tcPr>
          <w:p w:rsidR="00785107" w:rsidRPr="00DB541B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Prvovyšetrenia</w:t>
            </w:r>
            <w:proofErr w:type="spellEnd"/>
          </w:p>
          <w:p w:rsidR="00785107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107" w:rsidRPr="00DB541B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B541B">
              <w:rPr>
                <w:rFonts w:ascii="Times New Roman" w:hAnsi="Times New Roman" w:cs="Times New Roman"/>
                <w:sz w:val="24"/>
                <w:szCs w:val="24"/>
              </w:rPr>
              <w:t>ZZ klienti k maturite – 3. ročník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Priebežne počas roka. </w:t>
            </w:r>
          </w:p>
          <w:p w:rsidR="00785107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žiadostí do konca 4/2027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Špecializované KP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785107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Poskytuje sa žiakom  so špeciálnymi výchovno-vzdelávacími potrebami a ZZ. </w:t>
            </w:r>
          </w:p>
          <w:p w:rsidR="00785107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Cieľová skupina okrem žiakov so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ŠVVP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 ZZ sú 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aj žiaci ohrození predčasným ukončením školskej dochádzky, čeliaci bariéram pri plánovaní ďalšej vzdelávacej alebo profesijnej dráhy, kde je možné zaradiť aj žiakov s iným materinským jazykom. </w:t>
            </w:r>
          </w:p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Špecializované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kariérové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poradenstvo poskytuje špecifickú podporu v oblasti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kariérového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vývinu a nadväzuje na všeobecné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kariérové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 poradenstvo poskytované všetkým žiakom v rámci školy.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Podávanie žiadosti do 16.10.2026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Adaptačný program Spoznaj, pripoj sa, spolupracuj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Zámerom je napomôcť žiakom pri zvládaní prechodu zo základnej školy na strednú školu a uľahčiť ich začlenenie do nového školského </w:t>
            </w:r>
            <w:proofErr w:type="spellStart"/>
            <w:r w:rsidRPr="00B1224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>prostredia.Reflektuje</w:t>
            </w:r>
            <w:proofErr w:type="spellEnd"/>
            <w:r w:rsidRPr="00B12248">
              <w:rPr>
                <w:rFonts w:ascii="Times New Roman" w:hAnsi="Times New Roman" w:cs="Times New Roman"/>
                <w:color w:val="0D0D0D"/>
                <w:sz w:val="24"/>
                <w:szCs w:val="24"/>
              </w:rPr>
              <w:t xml:space="preserve"> špecifické potreby žiakov spojené so zmenou školy, vytváraním nových sociálnych vzťahov a začleňovaním sa do novovzniknutého triedneho kolektívu.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122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Workshop</w:t>
            </w:r>
            <w:proofErr w:type="spellEnd"/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Chuť žiť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Zvýšiť povedomie študentov o poruchách príjmu potravy, ich príčinách, varovných signáloch a možnostiach prevencie. Podporuje zdravý vzťah k jedlu, vlastnému telu a sebe samému a zároveň posilňuje schopnosť vyhľadať pomoc v prípade psychických alebo stravovacích ťažkostí.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Preventívny program Práca alebo pasca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Oboznámiť študentov o rizikách spojených s prácou v zahraničí a problematikou obchodovania s ľuďmi. Program rozvíja schopnosť študentov rozpoznávať rizikové pracovné ponuky,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manipulatívne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praktiky a varovné signály možného vykorisťovania a prijímať bezpečné a zodpovedné rozhodnutia.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Workshop</w:t>
            </w:r>
            <w:proofErr w:type="spellEnd"/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Hranice sú dôležité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Rozvíjať u študentov schopnosť nastavovať a rešpektovať osobné hranice a podporovať bezpečné, zdravé a rešpektujúce vzťahy.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Techniky zvládania stresu 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shd w:val="clear" w:color="auto" w:fill="FFFFFF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>Účinné techniky zvládania stresu a podporiť ich psychickú odolnosť.</w:t>
            </w:r>
          </w:p>
          <w:p w:rsidR="00785107" w:rsidRPr="00B12248" w:rsidRDefault="00785107" w:rsidP="009C0862">
            <w:pPr>
              <w:shd w:val="clear" w:color="auto" w:fill="FFFFFF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>Naučiť ich rozpoznávať prejavy stresu a prakticky využívať jednoduché techniky na jeho zvládanie v škole aj v bežnom živote.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Duševné zdravie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B12248">
              <w:t>Zvýšiť povedomie študentov o význame duševného zdravia a podporiť starostlivosť o psychickú pohodu a oboznámiť so spôsobmi zvládania psychickej záťaže, rozpoznávaním varovných signálov a možnosťami vyhľadania pomoci.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Pod vplyvom 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B12248">
              <w:t>Zvýšiť informovanosť študentov o rizikách alkoholu, drog a rôznych foriem závislostí a podporiť zodpovedné rozhodovanie.</w:t>
            </w:r>
          </w:p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B12248">
              <w:t>Oboznámiť študentov s dôsledkami užívania návykových látok, rizikovými situáciami a spôsobmi, ako odolávať tlaku okolia a predchádzať vzniku závislosti.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Klikni s rozumom 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B12248">
              <w:t xml:space="preserve">Zvýšiť digitálnu gramotnosť študentov a podporiť ich bezpečné, zodpovedné a kritické správanie v </w:t>
            </w:r>
            <w:proofErr w:type="spellStart"/>
            <w:r w:rsidRPr="00B12248">
              <w:t>online</w:t>
            </w:r>
            <w:proofErr w:type="spellEnd"/>
            <w:r w:rsidRPr="00B12248">
              <w:t xml:space="preserve"> prostredí a </w:t>
            </w:r>
            <w:r w:rsidRPr="00B12248">
              <w:lastRenderedPageBreak/>
              <w:t xml:space="preserve">oboznámiť s rizikami internetu, sociálnych sietí a </w:t>
            </w:r>
            <w:proofErr w:type="spellStart"/>
            <w:r w:rsidRPr="00B12248">
              <w:t>online</w:t>
            </w:r>
            <w:proofErr w:type="spellEnd"/>
            <w:r w:rsidRPr="00B12248">
              <w:t xml:space="preserve"> komunikácie a naučiť ich chrániť svoje súkromie, osobné údaje a digitálnu stopu.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Prednáška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Buď o krok vpred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B12248">
              <w:t>Podporiť osobnostný rozvoj študentov, ich zodpovednosť za vlastné rozhodnutia a schopnosť pripraviť sa na výzvy budúcnosti.</w:t>
            </w:r>
          </w:p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B12248">
              <w:t>Motivovať k aktívnemu prístupu k životu, stanovovaniu cieľov, rozvíjaniu svojich schopností a zvládaniu prekážok s väčšou sebadôverou.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Slová môžu bolieť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B12248">
              <w:t xml:space="preserve">Zvýšiť povedomie študentov o problematike </w:t>
            </w:r>
            <w:proofErr w:type="spellStart"/>
            <w:r w:rsidRPr="00B12248">
              <w:t>šikany</w:t>
            </w:r>
            <w:proofErr w:type="spellEnd"/>
            <w:r w:rsidRPr="00B12248">
              <w:t xml:space="preserve"> a </w:t>
            </w:r>
            <w:proofErr w:type="spellStart"/>
            <w:r w:rsidRPr="00B12248">
              <w:t>kyberšikany</w:t>
            </w:r>
            <w:proofErr w:type="spellEnd"/>
            <w:r w:rsidRPr="00B12248">
              <w:t xml:space="preserve"> a podporiť ich schopnosť bezpečne a primerane reagovať na prejavy násilia a ubližovania.</w:t>
            </w:r>
          </w:p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B12248">
              <w:t xml:space="preserve">Oboznámiť s prejavmi a dôsledkami </w:t>
            </w:r>
            <w:proofErr w:type="spellStart"/>
            <w:r w:rsidRPr="00B12248">
              <w:t>šikany</w:t>
            </w:r>
            <w:proofErr w:type="spellEnd"/>
            <w:r w:rsidRPr="00B12248">
              <w:t xml:space="preserve"> a </w:t>
            </w:r>
            <w:proofErr w:type="spellStart"/>
            <w:r w:rsidRPr="00B12248">
              <w:t>kyberšikany</w:t>
            </w:r>
            <w:proofErr w:type="spellEnd"/>
            <w:r w:rsidRPr="00B12248">
              <w:t>, možnosťami obrany a spôsobmi, ako vyhľadať pomoc. Podporiť rešpekt, empatiu a zodpovedné správanie voči druhým.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Stopka násiliu 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</w:pPr>
            <w:r w:rsidRPr="00B12248">
              <w:t>Zvýšiť povedomie študentov o násilí a agresivite a rozvíjať schopnosť riešiť konflikty pokojne, bezpečne a bez použitia násilia.</w:t>
            </w:r>
          </w:p>
          <w:p w:rsidR="00785107" w:rsidRPr="00B12248" w:rsidRDefault="00785107" w:rsidP="009C0862">
            <w:pPr>
              <w:pStyle w:val="Normlnywebov"/>
              <w:shd w:val="clear" w:color="auto" w:fill="FFFFFF"/>
              <w:spacing w:before="0" w:beforeAutospacing="0" w:after="0" w:afterAutospacing="0" w:line="276" w:lineRule="auto"/>
              <w:jc w:val="both"/>
              <w:rPr>
                <w:b/>
              </w:rPr>
            </w:pPr>
            <w:r w:rsidRPr="00B12248">
              <w:t>Oboznámiť s príčinami a prejavmi agresívneho správania a podporiť sebaovládanie, rešpekt a efektívnu komunikáciu pri riešení konfliktných situácií.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Prednáška  </w:t>
            </w:r>
            <w:proofErr w:type="spellStart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Radikalizácia</w:t>
            </w:r>
            <w:proofErr w:type="spellEnd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 nenávisť na internete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Cieľom je vysvetlenie algoritmov sociálnych sietí  a ukázať ako reagovať na nenávistné prejavy. Rozpoznať manipuláciu a pochopiť proces </w:t>
            </w:r>
            <w:proofErr w:type="spellStart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radikalizácie</w:t>
            </w:r>
            <w:proofErr w:type="spellEnd"/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študentov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Prednáška pre rodičov a pedagógov</w:t>
            </w:r>
          </w:p>
          <w:p w:rsidR="00785107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Fenomén </w:t>
            </w:r>
            <w:proofErr w:type="spellStart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sebapoškodzovania</w:t>
            </w:r>
            <w:proofErr w:type="spellEnd"/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 pochopenia k efektívnej pomoci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Vysvetlenie fenoménu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sebapoškodzovania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Ako reagovať, keď zistím, že moje 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dieťa/žiak si ubližuje..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Ako pomôcť.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Na koho sa obrátiť.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Realizácia pre rodičov a pedagógov  v  okrese počas školského roku </w:t>
            </w:r>
            <w:r w:rsidRPr="00B122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Workshop</w:t>
            </w:r>
            <w:proofErr w:type="spellEnd"/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pre pedagógov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Zruč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nosti </w:t>
            </w: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pre efek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tívnu </w:t>
            </w: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prácu so skupinou a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 </w:t>
            </w: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podp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ora </w:t>
            </w: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duš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evného </w:t>
            </w: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zdrav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ia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Rozvoj komunikačných zručností pre prácu so skupinou so zameraním na podporu duševného zdravia. 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pedagógov, triednych učiteľov a odborných zamestnancov na školách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9C0862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Workshop</w:t>
            </w:r>
            <w:proofErr w:type="spellEnd"/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pre pedagógov 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Budovanie spolupráce s rodičom </w:t>
            </w:r>
          </w:p>
        </w:tc>
        <w:tc>
          <w:tcPr>
            <w:tcW w:w="3583" w:type="dxa"/>
          </w:tcPr>
          <w:p w:rsidR="00785107" w:rsidRPr="00B6561F" w:rsidRDefault="00785107" w:rsidP="009C086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Zameriava sa na budovanie spolupráce medzi odborníkom a rodičom, kde jeho hlavným zmyslom je, vďaka fungujúcej účinnej spolupráci, podporiť zabezpečenie adekvátnej pomoci každému dieťaťu bez ohľadu na náročnosť jeho rodinnej situácie a možností rodičov.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 xml:space="preserve">Realizácia pre pedagógov, odborných zamestnancov na školách v  okrese počas školského roku 2026/2027 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koniec realizácie  5/2027</w:t>
            </w:r>
          </w:p>
        </w:tc>
      </w:tr>
      <w:tr w:rsidR="00785107" w:rsidRPr="00B12248" w:rsidTr="00785107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sz w:val="24"/>
                <w:szCs w:val="24"/>
              </w:rPr>
              <w:t>Metodické vedenie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107" w:rsidRPr="00B12248" w:rsidTr="00785107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Školskí špeciálni pedagógovia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Metodické vedenie, konzultačná činnosť a odborné usmerňovanie školských špeciálnych pedagógov v okrese.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22.10.2026, 03.12.2026, 18.02.2027, 27.05.2027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 od 9.00 hod.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85107" w:rsidRPr="00B12248" w:rsidTr="00785107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Školskí psychológovia</w:t>
            </w:r>
          </w:p>
        </w:tc>
        <w:tc>
          <w:tcPr>
            <w:tcW w:w="3583" w:type="dxa"/>
          </w:tcPr>
          <w:p w:rsidR="00785107" w:rsidRPr="00222571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571">
              <w:rPr>
                <w:rFonts w:ascii="Times New Roman" w:hAnsi="Times New Roman" w:cs="Times New Roman"/>
                <w:sz w:val="24"/>
                <w:szCs w:val="24"/>
              </w:rPr>
              <w:t>Metodické a koordinačné usmerňovanie školských psychológov z úrovne CPP.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06.10.2026, 18.11.2026, 24.02.2027, 26.05.2027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 od 9.00 hod.</w:t>
            </w:r>
          </w:p>
        </w:tc>
      </w:tr>
      <w:tr w:rsidR="00785107" w:rsidRPr="00B12248" w:rsidTr="00785107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Školskí sociálni pedagógovia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Koordinačná a metodická činnosť vo vzťahu k školským sociálnym pedagógom z úrovne CPP.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25.9.2026, 11.12.2026, 12.2.2027, 28.5.2027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Začiatok od  9.00 hod.</w:t>
            </w:r>
          </w:p>
        </w:tc>
      </w:tr>
      <w:tr w:rsidR="00785107" w:rsidRPr="00B12248" w:rsidTr="00785107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Koordinátori prevencie a výchovní poradcovia škôl </w:t>
            </w:r>
          </w:p>
        </w:tc>
        <w:tc>
          <w:tcPr>
            <w:tcW w:w="3583" w:type="dxa"/>
          </w:tcPr>
          <w:p w:rsidR="00785107" w:rsidRDefault="00785107" w:rsidP="009C086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Metodické vedenie výchovných poradcov v oblasti </w:t>
            </w:r>
            <w:proofErr w:type="spellStart"/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kariérového</w:t>
            </w:r>
            <w:proofErr w:type="spellEnd"/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poradenstva a riešenia výchovno-vzdelávacích ťažkostí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žiakov.</w:t>
            </w:r>
          </w:p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Pre koordinátorov prevencie: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„Odborná metodická podpora koordinátorov prevencie pri </w:t>
            </w:r>
            <w:r w:rsidRPr="00B12248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eliminácii sociálno-patologických javov a tvorbe bezpečnej klímy</w:t>
            </w:r>
            <w:r w:rsidRPr="00B1224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na školách.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8.10.2026, 28.1.2027, 29.4.2027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od 9.00 hod.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785107" w:rsidRPr="00B12248" w:rsidTr="00785107">
        <w:tc>
          <w:tcPr>
            <w:tcW w:w="2706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Pedagogickí asistenti</w:t>
            </w:r>
          </w:p>
        </w:tc>
        <w:tc>
          <w:tcPr>
            <w:tcW w:w="3583" w:type="dxa"/>
          </w:tcPr>
          <w:p w:rsidR="00785107" w:rsidRPr="00B12248" w:rsidRDefault="00785107" w:rsidP="009C0862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sz w:val="24"/>
                <w:szCs w:val="24"/>
              </w:rPr>
              <w:t>Metodická a koordinačná činnosť vo vzťahu k pedagogickým asistentom z úrovne CPP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99" w:type="dxa"/>
          </w:tcPr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23.10.2026, 4.12.2026, 5.2.2027, 4.6.2027 </w:t>
            </w:r>
          </w:p>
          <w:p w:rsidR="00785107" w:rsidRPr="00B12248" w:rsidRDefault="00785107" w:rsidP="009C0862">
            <w:pPr>
              <w:spacing w:after="0"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1224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Začiatok od 9.00 hod.</w:t>
            </w:r>
            <w:bookmarkStart w:id="0" w:name="_GoBack"/>
            <w:bookmarkEnd w:id="0"/>
          </w:p>
        </w:tc>
      </w:tr>
    </w:tbl>
    <w:p w:rsidR="00260F80" w:rsidRDefault="00260F80"/>
    <w:sectPr w:rsidR="00260F80" w:rsidSect="00260F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07C32"/>
    <w:multiLevelType w:val="multilevel"/>
    <w:tmpl w:val="CF962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785107"/>
    <w:rsid w:val="00260F80"/>
    <w:rsid w:val="007851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85107"/>
    <w:pPr>
      <w:spacing w:after="160" w:line="259" w:lineRule="auto"/>
    </w:pPr>
    <w:rPr>
      <w:rFonts w:ascii="Calibri" w:eastAsia="Calibri" w:hAnsi="Calibri" w:cs="Calibri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qFormat/>
    <w:rsid w:val="00785107"/>
    <w:pPr>
      <w:spacing w:after="0" w:line="240" w:lineRule="auto"/>
    </w:pPr>
    <w:rPr>
      <w:rFonts w:ascii="Calibri" w:eastAsia="Calibri" w:hAnsi="Calibri" w:cs="Calibri"/>
      <w:sz w:val="20"/>
      <w:szCs w:val="20"/>
      <w:lang w:eastAsia="sk-SK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unhideWhenUsed/>
    <w:rsid w:val="007851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785107"/>
    <w:rPr>
      <w:rFonts w:cs="Times New Roman"/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ntrum.zamestnanci@gmail.com" TargetMode="External"/><Relationship Id="rId5" Type="http://schemas.openxmlformats.org/officeDocument/2006/relationships/hyperlink" Target="mailto:cpppappb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1425</Words>
  <Characters>8129</Characters>
  <Application>Microsoft Office Word</Application>
  <DocSecurity>0</DocSecurity>
  <Lines>67</Lines>
  <Paragraphs>19</Paragraphs>
  <ScaleCrop>false</ScaleCrop>
  <Company>Hewlett-Packard</Company>
  <LinksUpToDate>false</LinksUpToDate>
  <CharactersWithSpaces>9535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ntb</dc:creator>
  <cp:lastModifiedBy>ntb</cp:lastModifiedBy>
  <cp:revision>1</cp:revision>
  <dcterms:created xsi:type="dcterms:W3CDTF">2026-09-10T12:22:00Z</dcterms:created>
  <dcterms:modified xsi:type="dcterms:W3CDTF">2026-09-10T12:27:00Z</dcterms:modified>
</cp:coreProperties>
</file>